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35B" w:rsidRPr="00E33275" w:rsidRDefault="0035135B" w:rsidP="0035135B">
      <w:pPr>
        <w:pStyle w:val="MDPI41tablecaption"/>
        <w:spacing w:line="36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 w:rsidRPr="00E33275">
        <w:rPr>
          <w:rFonts w:ascii="Times New Roman" w:hAnsi="Times New Roman" w:cs="Times New Roman"/>
          <w:b/>
          <w:sz w:val="24"/>
          <w:szCs w:val="24"/>
        </w:rPr>
        <w:t xml:space="preserve">Table 7. </w:t>
      </w:r>
      <w:r w:rsidRPr="00E33275">
        <w:rPr>
          <w:rFonts w:ascii="Times New Roman" w:hAnsi="Times New Roman" w:cs="Times New Roman"/>
          <w:sz w:val="24"/>
          <w:szCs w:val="24"/>
        </w:rPr>
        <w:t xml:space="preserve">Statistically significant (p&lt;0,05) correlations of pulmonary and cardiac results in patients with </w:t>
      </w:r>
      <w:proofErr w:type="spellStart"/>
      <w:r w:rsidRPr="00E33275">
        <w:rPr>
          <w:rFonts w:ascii="Times New Roman" w:hAnsi="Times New Roman" w:cs="Times New Roman"/>
          <w:sz w:val="24"/>
          <w:szCs w:val="24"/>
        </w:rPr>
        <w:t>sarcoidosis</w:t>
      </w:r>
      <w:proofErr w:type="spellEnd"/>
      <w:r w:rsidRPr="00E33275">
        <w:rPr>
          <w:rFonts w:ascii="Times New Roman" w:hAnsi="Times New Roman" w:cs="Times New Roman"/>
          <w:sz w:val="24"/>
          <w:szCs w:val="24"/>
        </w:rPr>
        <w:t xml:space="preserve"> (Spearman</w:t>
      </w:r>
      <w:r w:rsidRPr="00E33275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E33275">
        <w:rPr>
          <w:rFonts w:ascii="Times New Roman" w:hAnsi="Times New Roman" w:cs="Times New Roman"/>
          <w:sz w:val="24"/>
          <w:szCs w:val="24"/>
        </w:rPr>
        <w:t>s rank test).</w:t>
      </w:r>
    </w:p>
    <w:tbl>
      <w:tblPr>
        <w:tblStyle w:val="TableNormal1"/>
        <w:tblW w:w="7857" w:type="dxa"/>
        <w:tblInd w:w="608" w:type="dxa"/>
        <w:tblBorders>
          <w:top w:val="single" w:sz="8" w:space="0" w:color="auto"/>
          <w:bottom w:val="single" w:sz="8" w:space="0" w:color="auto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48"/>
        <w:gridCol w:w="1684"/>
        <w:gridCol w:w="1825"/>
      </w:tblGrid>
      <w:tr w:rsidR="0035135B" w:rsidRPr="00E33275" w:rsidTr="00177C46">
        <w:tc>
          <w:tcPr>
            <w:tcW w:w="4348" w:type="dxa"/>
            <w:tcBorders>
              <w:top w:val="single" w:sz="8" w:space="0" w:color="auto"/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35B" w:rsidRPr="00E33275" w:rsidRDefault="0035135B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275">
              <w:rPr>
                <w:rFonts w:ascii="Times New Roman" w:hAnsi="Times New Roman"/>
                <w:b/>
                <w:sz w:val="24"/>
                <w:szCs w:val="24"/>
              </w:rPr>
              <w:t>A pair of correlations</w:t>
            </w:r>
          </w:p>
        </w:tc>
        <w:tc>
          <w:tcPr>
            <w:tcW w:w="1684" w:type="dxa"/>
            <w:tcBorders>
              <w:top w:val="single" w:sz="8" w:space="0" w:color="auto"/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35B" w:rsidRPr="00E33275" w:rsidRDefault="0035135B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275">
              <w:rPr>
                <w:rFonts w:ascii="Times New Roman" w:hAnsi="Times New Roman"/>
                <w:b/>
                <w:sz w:val="24"/>
                <w:szCs w:val="24"/>
              </w:rPr>
              <w:t>R</w:t>
            </w:r>
          </w:p>
        </w:tc>
        <w:tc>
          <w:tcPr>
            <w:tcW w:w="1825" w:type="dxa"/>
            <w:tcBorders>
              <w:top w:val="single" w:sz="8" w:space="0" w:color="auto"/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35B" w:rsidRPr="00E33275" w:rsidRDefault="0035135B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275">
              <w:rPr>
                <w:rFonts w:ascii="Times New Roman" w:hAnsi="Times New Roman"/>
                <w:b/>
                <w:sz w:val="24"/>
                <w:szCs w:val="24"/>
              </w:rPr>
              <w:t>p</w:t>
            </w:r>
          </w:p>
        </w:tc>
      </w:tr>
      <w:tr w:rsidR="0035135B" w:rsidRPr="00E33275" w:rsidTr="00177C46">
        <w:tc>
          <w:tcPr>
            <w:tcW w:w="4348" w:type="dxa"/>
            <w:tcBorders>
              <w:top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35B" w:rsidRPr="00E33275" w:rsidRDefault="0035135B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FVC [% ] &amp; Intraventricular systolic asynchrony</w:t>
            </w:r>
          </w:p>
        </w:tc>
        <w:tc>
          <w:tcPr>
            <w:tcW w:w="1684" w:type="dxa"/>
            <w:tcBorders>
              <w:top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35B" w:rsidRPr="00E33275" w:rsidRDefault="0035135B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color="FF0000"/>
              </w:rPr>
              <w:t>–0.317</w:t>
            </w:r>
          </w:p>
        </w:tc>
        <w:tc>
          <w:tcPr>
            <w:tcW w:w="1825" w:type="dxa"/>
            <w:tcBorders>
              <w:top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35B" w:rsidRPr="00E33275" w:rsidRDefault="0035135B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color="FF0000"/>
              </w:rPr>
              <w:t>0.044</w:t>
            </w:r>
          </w:p>
        </w:tc>
      </w:tr>
      <w:tr w:rsidR="0035135B" w:rsidRPr="00E33275" w:rsidTr="00177C46">
        <w:tc>
          <w:tcPr>
            <w:tcW w:w="43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35B" w:rsidRPr="00E33275" w:rsidRDefault="0035135B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33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FEV1 [% ] &amp; </w:t>
            </w:r>
            <w:r w:rsidRPr="00E33275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 xml:space="preserve">Pulmonary trunk </w:t>
            </w:r>
            <w:r w:rsidRPr="00E33275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  <w:lang w:val="en-GB"/>
              </w:rPr>
              <w:t xml:space="preserve">diameter </w:t>
            </w:r>
            <w:r w:rsidRPr="00E33275">
              <w:rPr>
                <w:rFonts w:ascii="Times New Roman" w:hAnsi="Times New Roman"/>
                <w:sz w:val="24"/>
                <w:szCs w:val="24"/>
                <w:lang w:val="en-GB"/>
              </w:rPr>
              <w:t>[mm]</w:t>
            </w:r>
          </w:p>
        </w:tc>
        <w:tc>
          <w:tcPr>
            <w:tcW w:w="168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35B" w:rsidRPr="00E33275" w:rsidRDefault="0035135B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color="FF0000"/>
              </w:rPr>
              <w:t>–0.325</w:t>
            </w:r>
          </w:p>
        </w:tc>
        <w:tc>
          <w:tcPr>
            <w:tcW w:w="182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35B" w:rsidRPr="00E33275" w:rsidRDefault="0035135B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color="FF0000"/>
              </w:rPr>
              <w:t>0.046</w:t>
            </w:r>
          </w:p>
        </w:tc>
      </w:tr>
      <w:tr w:rsidR="0035135B" w:rsidRPr="00E33275" w:rsidTr="00177C46">
        <w:tc>
          <w:tcPr>
            <w:tcW w:w="43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35B" w:rsidRPr="00E33275" w:rsidRDefault="0035135B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33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FVC [%] </w:t>
            </w:r>
            <w:r w:rsidRPr="00E33275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 xml:space="preserve">&amp; Pulmonary trunk </w:t>
            </w:r>
            <w:r w:rsidRPr="00E33275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  <w:lang w:val="en-GB"/>
              </w:rPr>
              <w:t xml:space="preserve">diameter </w:t>
            </w:r>
            <w:r w:rsidRPr="00E33275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[</w:t>
            </w:r>
            <w:r w:rsidRPr="00E33275">
              <w:rPr>
                <w:rFonts w:ascii="Times New Roman" w:hAnsi="Times New Roman"/>
                <w:sz w:val="24"/>
                <w:szCs w:val="24"/>
                <w:lang w:val="en-GB"/>
              </w:rPr>
              <w:t>mm]</w:t>
            </w:r>
          </w:p>
        </w:tc>
        <w:tc>
          <w:tcPr>
            <w:tcW w:w="168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35B" w:rsidRPr="00E33275" w:rsidRDefault="0035135B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color="FF0000"/>
              </w:rPr>
              <w:t>–0.327</w:t>
            </w:r>
          </w:p>
        </w:tc>
        <w:tc>
          <w:tcPr>
            <w:tcW w:w="182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35B" w:rsidRPr="00E33275" w:rsidRDefault="0035135B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color="FF0000"/>
              </w:rPr>
              <w:t>0.045</w:t>
            </w:r>
          </w:p>
        </w:tc>
      </w:tr>
      <w:tr w:rsidR="0035135B" w:rsidRPr="00E33275" w:rsidTr="00177C46">
        <w:tc>
          <w:tcPr>
            <w:tcW w:w="43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35B" w:rsidRPr="00E33275" w:rsidRDefault="0035135B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33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FEV1 [% ] &amp; Right ventricular </w:t>
            </w:r>
            <w:r w:rsidRPr="00E33275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  <w:lang w:val="en-GB"/>
              </w:rPr>
              <w:t xml:space="preserve">end–diastolic diameter </w:t>
            </w:r>
            <w:r w:rsidRPr="00E33275">
              <w:rPr>
                <w:rFonts w:ascii="Times New Roman" w:hAnsi="Times New Roman"/>
                <w:sz w:val="24"/>
                <w:szCs w:val="24"/>
                <w:lang w:val="en-GB"/>
              </w:rPr>
              <w:t>(basal measurment in four chamber view) [mm]</w:t>
            </w:r>
          </w:p>
        </w:tc>
        <w:tc>
          <w:tcPr>
            <w:tcW w:w="168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35B" w:rsidRPr="00E33275" w:rsidRDefault="0035135B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color="FF0000"/>
              </w:rPr>
              <w:t>–0.333</w:t>
            </w:r>
          </w:p>
        </w:tc>
        <w:tc>
          <w:tcPr>
            <w:tcW w:w="182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35B" w:rsidRPr="00E33275" w:rsidRDefault="0035135B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color="FF0000"/>
              </w:rPr>
              <w:t>0.036</w:t>
            </w:r>
          </w:p>
        </w:tc>
      </w:tr>
      <w:tr w:rsidR="0035135B" w:rsidRPr="00E33275" w:rsidTr="00177C46">
        <w:tc>
          <w:tcPr>
            <w:tcW w:w="43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35B" w:rsidRPr="00E33275" w:rsidRDefault="0035135B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  <w:lang w:val="pt-PT"/>
              </w:rPr>
              <w:t>DLCO [% ] &amp; CXR/CT [stage]</w:t>
            </w:r>
          </w:p>
        </w:tc>
        <w:tc>
          <w:tcPr>
            <w:tcW w:w="168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35B" w:rsidRPr="00E33275" w:rsidRDefault="0035135B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color="FF0000"/>
              </w:rPr>
              <w:t>–0.383</w:t>
            </w:r>
          </w:p>
        </w:tc>
        <w:tc>
          <w:tcPr>
            <w:tcW w:w="182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35B" w:rsidRPr="00E33275" w:rsidRDefault="0035135B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color="FF0000"/>
              </w:rPr>
              <w:t>0.037</w:t>
            </w:r>
          </w:p>
        </w:tc>
      </w:tr>
      <w:tr w:rsidR="0035135B" w:rsidRPr="00E33275" w:rsidTr="00177C46">
        <w:tc>
          <w:tcPr>
            <w:tcW w:w="43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35B" w:rsidRPr="00E33275" w:rsidRDefault="0035135B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33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FVC [% ] &amp; Right ventricular </w:t>
            </w:r>
            <w:r w:rsidRPr="00E33275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  <w:lang w:val="en-GB"/>
              </w:rPr>
              <w:t xml:space="preserve">end–diastolic diameter </w:t>
            </w:r>
            <w:r w:rsidRPr="00E33275">
              <w:rPr>
                <w:rFonts w:ascii="Times New Roman" w:hAnsi="Times New Roman"/>
                <w:sz w:val="24"/>
                <w:szCs w:val="24"/>
                <w:lang w:val="en-GB"/>
              </w:rPr>
              <w:t>(basal measurment in four chamber view) [mm]</w:t>
            </w:r>
          </w:p>
        </w:tc>
        <w:tc>
          <w:tcPr>
            <w:tcW w:w="168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35B" w:rsidRPr="00E33275" w:rsidRDefault="0035135B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color="FF0000"/>
              </w:rPr>
              <w:t>–0.447</w:t>
            </w:r>
          </w:p>
        </w:tc>
        <w:tc>
          <w:tcPr>
            <w:tcW w:w="182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35B" w:rsidRPr="00E33275" w:rsidRDefault="0035135B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color="FF0000"/>
              </w:rPr>
              <w:t>0.004</w:t>
            </w:r>
          </w:p>
        </w:tc>
      </w:tr>
      <w:tr w:rsidR="0035135B" w:rsidRPr="00E33275" w:rsidTr="00177C46">
        <w:tc>
          <w:tcPr>
            <w:tcW w:w="43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35B" w:rsidRPr="00E33275" w:rsidRDefault="0035135B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33275">
              <w:rPr>
                <w:rFonts w:ascii="Times New Roman" w:hAnsi="Times New Roman"/>
                <w:sz w:val="24"/>
                <w:szCs w:val="24"/>
                <w:lang w:val="nl-NL"/>
              </w:rPr>
              <w:t>TLC [%] &amp; Left atrium PLAX diameter [mm]</w:t>
            </w:r>
          </w:p>
        </w:tc>
        <w:tc>
          <w:tcPr>
            <w:tcW w:w="168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35B" w:rsidRPr="00E33275" w:rsidRDefault="0035135B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color="FF0000"/>
              </w:rPr>
              <w:t>–0.494</w:t>
            </w:r>
          </w:p>
        </w:tc>
        <w:tc>
          <w:tcPr>
            <w:tcW w:w="182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35B" w:rsidRPr="00E33275" w:rsidRDefault="0035135B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color="FF0000"/>
              </w:rPr>
              <w:t>0.007</w:t>
            </w:r>
          </w:p>
        </w:tc>
      </w:tr>
      <w:tr w:rsidR="0035135B" w:rsidRPr="00E33275" w:rsidTr="00177C46">
        <w:tc>
          <w:tcPr>
            <w:tcW w:w="43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35B" w:rsidRPr="00E33275" w:rsidRDefault="0035135B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33275">
              <w:rPr>
                <w:rFonts w:ascii="Times New Roman" w:hAnsi="Times New Roman"/>
                <w:color w:val="auto"/>
                <w:sz w:val="24"/>
                <w:szCs w:val="24"/>
                <w:lang w:val="fr-FR"/>
              </w:rPr>
              <w:t xml:space="preserve">Duration </w:t>
            </w:r>
            <w:r w:rsidRPr="00E33275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 xml:space="preserve">of sarcoidosis </w:t>
            </w:r>
            <w:r w:rsidRPr="00E33275">
              <w:rPr>
                <w:rFonts w:ascii="Times New Roman" w:hAnsi="Times New Roman"/>
                <w:sz w:val="24"/>
                <w:szCs w:val="24"/>
                <w:lang w:val="en-GB"/>
              </w:rPr>
              <w:t>[months] &amp; WMSI</w:t>
            </w:r>
          </w:p>
        </w:tc>
        <w:tc>
          <w:tcPr>
            <w:tcW w:w="168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35B" w:rsidRPr="00E33275" w:rsidRDefault="0035135B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color="FF0000"/>
              </w:rPr>
              <w:t>0.283</w:t>
            </w:r>
          </w:p>
        </w:tc>
        <w:tc>
          <w:tcPr>
            <w:tcW w:w="182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35B" w:rsidRPr="00E33275" w:rsidRDefault="0035135B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color="FF0000"/>
              </w:rPr>
              <w:t>0.026</w:t>
            </w:r>
          </w:p>
        </w:tc>
      </w:tr>
      <w:tr w:rsidR="0035135B" w:rsidRPr="00E33275" w:rsidTr="00177C46">
        <w:tc>
          <w:tcPr>
            <w:tcW w:w="43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35B" w:rsidRPr="00E33275" w:rsidRDefault="0035135B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33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FVC [% ] &amp; </w:t>
            </w:r>
            <w:r w:rsidRPr="00E33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</w:t>
            </w:r>
            <w:r w:rsidRPr="00E33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FR"/>
              </w:rPr>
              <w:t xml:space="preserve">’ </w:t>
            </w:r>
            <w:r w:rsidRPr="00E33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septum</w:t>
            </w:r>
            <w:r w:rsidRPr="00E33275">
              <w:rPr>
                <w:rFonts w:ascii="Times New Roman" w:hAnsi="Times New Roman"/>
                <w:sz w:val="24"/>
                <w:szCs w:val="24"/>
                <w:lang w:val="en-GB"/>
              </w:rPr>
              <w:t>[m/s]</w:t>
            </w:r>
          </w:p>
        </w:tc>
        <w:tc>
          <w:tcPr>
            <w:tcW w:w="168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35B" w:rsidRPr="00E33275" w:rsidRDefault="0035135B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color="FF0000"/>
              </w:rPr>
              <w:t>0.365</w:t>
            </w:r>
          </w:p>
        </w:tc>
        <w:tc>
          <w:tcPr>
            <w:tcW w:w="182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35B" w:rsidRPr="00E33275" w:rsidRDefault="0035135B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color="FF0000"/>
              </w:rPr>
              <w:t>0.031</w:t>
            </w:r>
          </w:p>
        </w:tc>
      </w:tr>
      <w:tr w:rsidR="0035135B" w:rsidRPr="00E33275" w:rsidTr="00177C46">
        <w:tc>
          <w:tcPr>
            <w:tcW w:w="43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35B" w:rsidRPr="00E33275" w:rsidRDefault="0035135B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33275">
              <w:rPr>
                <w:rFonts w:ascii="Times New Roman" w:hAnsi="Times New Roman"/>
                <w:sz w:val="24"/>
                <w:szCs w:val="24"/>
                <w:lang w:val="da-DK"/>
              </w:rPr>
              <w:t>CXR/CT [stage] &amp; TRPG [mmHg]</w:t>
            </w:r>
          </w:p>
        </w:tc>
        <w:tc>
          <w:tcPr>
            <w:tcW w:w="168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35B" w:rsidRPr="00E33275" w:rsidRDefault="0035135B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color="FF0000"/>
              </w:rPr>
              <w:t>0.656</w:t>
            </w:r>
          </w:p>
        </w:tc>
        <w:tc>
          <w:tcPr>
            <w:tcW w:w="182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35B" w:rsidRPr="00E33275" w:rsidRDefault="0035135B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color="FF0000"/>
              </w:rPr>
              <w:t>0.001</w:t>
            </w:r>
          </w:p>
        </w:tc>
      </w:tr>
    </w:tbl>
    <w:p w:rsidR="0035135B" w:rsidRPr="00E33275" w:rsidRDefault="0035135B" w:rsidP="0035135B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E33275">
        <w:rPr>
          <w:rFonts w:ascii="Times New Roman" w:hAnsi="Times New Roman"/>
          <w:sz w:val="24"/>
          <w:szCs w:val="24"/>
        </w:rPr>
        <w:t>Legend: CT – computed tomography, CXR – Chest X–Ray, DLCO – diffusion lung capacity for carbon monoxide, FEV1 – f</w:t>
      </w:r>
      <w:r w:rsidRPr="00E33275">
        <w:rPr>
          <w:rFonts w:ascii="Times New Roman" w:hAnsi="Times New Roman"/>
          <w:sz w:val="24"/>
          <w:szCs w:val="24"/>
          <w:shd w:val="clear" w:color="auto" w:fill="FFFFFF"/>
        </w:rPr>
        <w:t xml:space="preserve">orced expiratory volume in 1 second, </w:t>
      </w:r>
      <w:r w:rsidRPr="00E33275">
        <w:rPr>
          <w:rFonts w:ascii="Times New Roman" w:hAnsi="Times New Roman"/>
          <w:sz w:val="24"/>
          <w:szCs w:val="24"/>
        </w:rPr>
        <w:t xml:space="preserve">FVC – </w:t>
      </w:r>
      <w:r w:rsidRPr="00E33275">
        <w:rPr>
          <w:rFonts w:ascii="Times New Roman" w:hAnsi="Times New Roman"/>
          <w:sz w:val="24"/>
          <w:szCs w:val="24"/>
          <w:shd w:val="clear" w:color="auto" w:fill="FFFFFF"/>
        </w:rPr>
        <w:t>forced volume capacity</w:t>
      </w:r>
      <w:r w:rsidRPr="00E33275">
        <w:rPr>
          <w:rFonts w:ascii="Times New Roman" w:hAnsi="Times New Roman"/>
          <w:sz w:val="24"/>
          <w:szCs w:val="24"/>
        </w:rPr>
        <w:t xml:space="preserve">, n – number of patients, p – statistical significant, PLAX – parasternal long axis; R – </w:t>
      </w:r>
      <w:r w:rsidRPr="00E33275">
        <w:rPr>
          <w:rFonts w:ascii="Times New Roman" w:hAnsi="Times New Roman"/>
          <w:sz w:val="24"/>
          <w:szCs w:val="24"/>
          <w:lang w:val="fr-FR"/>
        </w:rPr>
        <w:t xml:space="preserve">correlation coefficient, TLC </w:t>
      </w:r>
      <w:r w:rsidRPr="00E33275">
        <w:rPr>
          <w:rFonts w:ascii="Times New Roman" w:hAnsi="Times New Roman"/>
          <w:sz w:val="24"/>
          <w:szCs w:val="24"/>
        </w:rPr>
        <w:t xml:space="preserve">– total lung capacity, </w:t>
      </w:r>
      <w:r w:rsidRPr="00E33275">
        <w:rPr>
          <w:rFonts w:ascii="Times New Roman" w:hAnsi="Times New Roman"/>
          <w:sz w:val="24"/>
          <w:szCs w:val="24"/>
          <w:shd w:val="clear" w:color="auto" w:fill="FFFFFF"/>
        </w:rPr>
        <w:t>TRPG – tricuspid regurgitation peak gradient</w:t>
      </w:r>
      <w:r w:rsidRPr="00E33275">
        <w:rPr>
          <w:rFonts w:ascii="Times New Roman" w:hAnsi="Times New Roman"/>
          <w:sz w:val="24"/>
          <w:szCs w:val="24"/>
        </w:rPr>
        <w:t>, WMSI – wall motion score index.</w:t>
      </w:r>
    </w:p>
    <w:p w:rsidR="002303D6" w:rsidRDefault="002303D6">
      <w:bookmarkStart w:id="0" w:name="_GoBack"/>
      <w:bookmarkEnd w:id="0"/>
    </w:p>
    <w:sectPr w:rsidR="00230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35B"/>
    <w:rsid w:val="002303D6"/>
    <w:rsid w:val="0035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135B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DPI41tablecaption">
    <w:name w:val="MDPI_4.1_table_caption"/>
    <w:qFormat/>
    <w:rsid w:val="0035135B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table" w:customStyle="1" w:styleId="TableNormal1">
    <w:name w:val="Table Normal1"/>
    <w:rsid w:val="0035135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135B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DPI41tablecaption">
    <w:name w:val="MDPI_4.1_table_caption"/>
    <w:qFormat/>
    <w:rsid w:val="0035135B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table" w:customStyle="1" w:styleId="TableNormal1">
    <w:name w:val="Table Normal1"/>
    <w:rsid w:val="0035135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Wojtek</cp:lastModifiedBy>
  <cp:revision>1</cp:revision>
  <dcterms:created xsi:type="dcterms:W3CDTF">2023-11-16T21:36:00Z</dcterms:created>
  <dcterms:modified xsi:type="dcterms:W3CDTF">2023-11-16T21:36:00Z</dcterms:modified>
</cp:coreProperties>
</file>