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214" w:rsidRPr="00E33275" w:rsidRDefault="00502214" w:rsidP="00502214">
      <w:pPr>
        <w:pStyle w:val="MDPI41tablecaption"/>
        <w:spacing w:line="360" w:lineRule="auto"/>
        <w:ind w:left="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3275">
        <w:rPr>
          <w:rFonts w:ascii="Times New Roman" w:hAnsi="Times New Roman" w:cs="Times New Roman"/>
          <w:b/>
          <w:sz w:val="24"/>
          <w:szCs w:val="24"/>
        </w:rPr>
        <w:t xml:space="preserve">Table 5. </w:t>
      </w:r>
      <w:r w:rsidRPr="00E332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Selected parameters from the ECG and </w:t>
      </w:r>
      <w:proofErr w:type="spellStart"/>
      <w:r w:rsidRPr="00E33275">
        <w:rPr>
          <w:rFonts w:ascii="Times New Roman" w:hAnsi="Times New Roman" w:cs="Times New Roman"/>
          <w:sz w:val="24"/>
          <w:szCs w:val="24"/>
          <w:shd w:val="clear" w:color="auto" w:fill="FFFFFF"/>
        </w:rPr>
        <w:t>Holter</w:t>
      </w:r>
      <w:proofErr w:type="spellEnd"/>
      <w:r w:rsidRPr="00E332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-ECG studies in patients with </w:t>
      </w:r>
      <w:proofErr w:type="spellStart"/>
      <w:r w:rsidRPr="00E33275">
        <w:rPr>
          <w:rFonts w:ascii="Times New Roman" w:hAnsi="Times New Roman" w:cs="Times New Roman"/>
          <w:sz w:val="24"/>
          <w:szCs w:val="24"/>
          <w:shd w:val="clear" w:color="auto" w:fill="FFFFFF"/>
        </w:rPr>
        <w:t>sarcoidosis</w:t>
      </w:r>
      <w:proofErr w:type="spellEnd"/>
      <w:r w:rsidRPr="00E3327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tbl>
      <w:tblPr>
        <w:tblStyle w:val="TableNormal1"/>
        <w:tblW w:w="7857" w:type="dxa"/>
        <w:tblInd w:w="608" w:type="dxa"/>
        <w:tblBorders>
          <w:top w:val="single" w:sz="8" w:space="0" w:color="auto"/>
          <w:bottom w:val="single" w:sz="8" w:space="0" w:color="auto"/>
          <w:insideH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2665"/>
        <w:gridCol w:w="3507"/>
      </w:tblGrid>
      <w:tr w:rsidR="00502214" w:rsidRPr="00E33275" w:rsidTr="00177C46">
        <w:tc>
          <w:tcPr>
            <w:tcW w:w="7857" w:type="dxa"/>
            <w:gridSpan w:val="3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275">
              <w:rPr>
                <w:rFonts w:ascii="Times New Roman" w:hAnsi="Times New Roman"/>
                <w:b/>
                <w:bCs/>
                <w:sz w:val="24"/>
                <w:szCs w:val="24"/>
              </w:rPr>
              <w:t>ECG</w:t>
            </w:r>
          </w:p>
        </w:tc>
      </w:tr>
      <w:tr w:rsidR="00502214" w:rsidRPr="00E33275" w:rsidTr="00177C46">
        <w:tc>
          <w:tcPr>
            <w:tcW w:w="1685" w:type="dxa"/>
            <w:vMerge w:val="restart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275">
              <w:rPr>
                <w:rFonts w:ascii="Times New Roman" w:hAnsi="Times New Roman"/>
                <w:b/>
                <w:sz w:val="24"/>
                <w:szCs w:val="24"/>
              </w:rPr>
              <w:t>Axis, n (%)</w:t>
            </w:r>
          </w:p>
        </w:tc>
        <w:tc>
          <w:tcPr>
            <w:tcW w:w="2665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275">
              <w:rPr>
                <w:rFonts w:ascii="Times New Roman" w:hAnsi="Times New Roman"/>
                <w:b/>
                <w:sz w:val="24"/>
                <w:szCs w:val="24"/>
              </w:rPr>
              <w:t>Normal</w:t>
            </w:r>
          </w:p>
        </w:tc>
        <w:tc>
          <w:tcPr>
            <w:tcW w:w="3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56 (90.3%)</w:t>
            </w:r>
          </w:p>
        </w:tc>
      </w:tr>
      <w:tr w:rsidR="00502214" w:rsidRPr="00E33275" w:rsidTr="00177C46">
        <w:tc>
          <w:tcPr>
            <w:tcW w:w="1685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nl-NL"/>
              </w:rPr>
              <w:t>Left deviation</w:t>
            </w:r>
          </w:p>
        </w:tc>
        <w:tc>
          <w:tcPr>
            <w:tcW w:w="3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3 (4.8%)</w:t>
            </w:r>
          </w:p>
        </w:tc>
      </w:tr>
      <w:tr w:rsidR="00502214" w:rsidRPr="00E33275" w:rsidTr="00177C46">
        <w:tc>
          <w:tcPr>
            <w:tcW w:w="1685" w:type="dxa"/>
            <w:vMerge/>
            <w:shd w:val="clear" w:color="auto" w:fill="auto"/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Right deviation</w:t>
            </w:r>
          </w:p>
        </w:tc>
        <w:tc>
          <w:tcPr>
            <w:tcW w:w="3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3 (4.8%)</w:t>
            </w:r>
          </w:p>
        </w:tc>
      </w:tr>
      <w:tr w:rsidR="00502214" w:rsidRPr="00E33275" w:rsidTr="00177C46">
        <w:tc>
          <w:tcPr>
            <w:tcW w:w="4350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 xml:space="preserve">Abnormal Q wave, n (%) </w:t>
            </w:r>
          </w:p>
        </w:tc>
        <w:tc>
          <w:tcPr>
            <w:tcW w:w="3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1 (1.6%)</w:t>
            </w:r>
          </w:p>
        </w:tc>
      </w:tr>
      <w:tr w:rsidR="00502214" w:rsidRPr="00E33275" w:rsidTr="00177C46">
        <w:tc>
          <w:tcPr>
            <w:tcW w:w="4350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Atrioventricular block I °, n (%)</w:t>
            </w:r>
          </w:p>
        </w:tc>
        <w:tc>
          <w:tcPr>
            <w:tcW w:w="3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4 (6.5%)</w:t>
            </w:r>
          </w:p>
        </w:tc>
      </w:tr>
      <w:tr w:rsidR="00502214" w:rsidRPr="00E33275" w:rsidTr="00177C46">
        <w:tc>
          <w:tcPr>
            <w:tcW w:w="16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color w:val="auto"/>
                <w:sz w:val="24"/>
                <w:szCs w:val="24"/>
              </w:rPr>
              <w:t>Bundle branch block</w:t>
            </w:r>
            <w:r w:rsidRPr="00E33275">
              <w:rPr>
                <w:rFonts w:ascii="Times New Roman" w:hAnsi="Times New Roman"/>
                <w:sz w:val="24"/>
                <w:szCs w:val="24"/>
              </w:rPr>
              <w:t>, n (%)</w:t>
            </w:r>
          </w:p>
        </w:tc>
        <w:tc>
          <w:tcPr>
            <w:tcW w:w="26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RBBB</w:t>
            </w:r>
          </w:p>
        </w:tc>
        <w:tc>
          <w:tcPr>
            <w:tcW w:w="3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1 (1.6%)</w:t>
            </w:r>
          </w:p>
        </w:tc>
      </w:tr>
      <w:tr w:rsidR="00502214" w:rsidRPr="00E33275" w:rsidTr="00177C46">
        <w:tc>
          <w:tcPr>
            <w:tcW w:w="1685" w:type="dxa"/>
            <w:vMerge/>
            <w:shd w:val="clear" w:color="auto" w:fill="auto"/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LBBB</w:t>
            </w:r>
          </w:p>
        </w:tc>
        <w:tc>
          <w:tcPr>
            <w:tcW w:w="3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2 (3.2%)</w:t>
            </w:r>
          </w:p>
        </w:tc>
      </w:tr>
      <w:tr w:rsidR="00502214" w:rsidRPr="00E33275" w:rsidTr="00177C46">
        <w:tc>
          <w:tcPr>
            <w:tcW w:w="4350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Left atrial enlargement, n (%)</w:t>
            </w:r>
          </w:p>
        </w:tc>
        <w:tc>
          <w:tcPr>
            <w:tcW w:w="3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3 (4.8%)</w:t>
            </w:r>
          </w:p>
        </w:tc>
      </w:tr>
      <w:tr w:rsidR="00502214" w:rsidRPr="00E33275" w:rsidTr="00177C46">
        <w:tc>
          <w:tcPr>
            <w:tcW w:w="4350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 xml:space="preserve">Right atrial enlargement, n (%) </w:t>
            </w:r>
          </w:p>
        </w:tc>
        <w:tc>
          <w:tcPr>
            <w:tcW w:w="3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1 (1.6%)</w:t>
            </w:r>
          </w:p>
        </w:tc>
      </w:tr>
      <w:tr w:rsidR="00502214" w:rsidRPr="00E33275" w:rsidTr="00177C46">
        <w:tc>
          <w:tcPr>
            <w:tcW w:w="4350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Right ventricular hypertrophy, n (%)</w:t>
            </w:r>
          </w:p>
        </w:tc>
        <w:tc>
          <w:tcPr>
            <w:tcW w:w="3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1 (1.6%)</w:t>
            </w:r>
          </w:p>
        </w:tc>
      </w:tr>
      <w:tr w:rsidR="00502214" w:rsidRPr="00E33275" w:rsidTr="00177C46">
        <w:tc>
          <w:tcPr>
            <w:tcW w:w="16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Extrasystole, n (%)</w:t>
            </w:r>
          </w:p>
        </w:tc>
        <w:tc>
          <w:tcPr>
            <w:tcW w:w="26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Supraventricular</w:t>
            </w:r>
          </w:p>
        </w:tc>
        <w:tc>
          <w:tcPr>
            <w:tcW w:w="3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2 (3.2%)</w:t>
            </w:r>
          </w:p>
        </w:tc>
      </w:tr>
      <w:tr w:rsidR="00502214" w:rsidRPr="00E33275" w:rsidTr="00177C46">
        <w:tc>
          <w:tcPr>
            <w:tcW w:w="1685" w:type="dxa"/>
            <w:vMerge/>
            <w:shd w:val="clear" w:color="auto" w:fill="auto"/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Ventricular</w:t>
            </w:r>
          </w:p>
        </w:tc>
        <w:tc>
          <w:tcPr>
            <w:tcW w:w="3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2 (3.2%)</w:t>
            </w:r>
          </w:p>
        </w:tc>
      </w:tr>
      <w:tr w:rsidR="00502214" w:rsidRPr="00E33275" w:rsidTr="00177C46">
        <w:tc>
          <w:tcPr>
            <w:tcW w:w="7857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b/>
                <w:bCs/>
                <w:sz w:val="24"/>
                <w:szCs w:val="24"/>
              </w:rPr>
              <w:t>Holter monitor ECG</w:t>
            </w:r>
          </w:p>
        </w:tc>
      </w:tr>
      <w:tr w:rsidR="00502214" w:rsidRPr="00E33275" w:rsidTr="00177C46">
        <w:tc>
          <w:tcPr>
            <w:tcW w:w="4350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 xml:space="preserve">Pause ≥ </w:t>
            </w:r>
            <w:r w:rsidRPr="00E33275">
              <w:rPr>
                <w:rFonts w:ascii="Times New Roman" w:hAnsi="Times New Roman"/>
                <w:sz w:val="24"/>
                <w:szCs w:val="24"/>
                <w:lang w:val="it-IT"/>
              </w:rPr>
              <w:t>2 seconds. n (%)</w:t>
            </w:r>
          </w:p>
        </w:tc>
        <w:tc>
          <w:tcPr>
            <w:tcW w:w="3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1 (1.7%)</w:t>
            </w:r>
          </w:p>
        </w:tc>
      </w:tr>
      <w:tr w:rsidR="00502214" w:rsidRPr="00E33275" w:rsidTr="00177C46">
        <w:tc>
          <w:tcPr>
            <w:tcW w:w="16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Supraventricular arrythmias, n (%)</w:t>
            </w:r>
          </w:p>
        </w:tc>
        <w:tc>
          <w:tcPr>
            <w:tcW w:w="26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SVE</w:t>
            </w:r>
          </w:p>
        </w:tc>
        <w:tc>
          <w:tcPr>
            <w:tcW w:w="3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50 (84.8%)</w:t>
            </w:r>
          </w:p>
        </w:tc>
      </w:tr>
      <w:tr w:rsidR="00502214" w:rsidRPr="00E33275" w:rsidTr="00177C46">
        <w:tc>
          <w:tcPr>
            <w:tcW w:w="1685" w:type="dxa"/>
            <w:vMerge/>
            <w:shd w:val="clear" w:color="auto" w:fill="auto"/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ns SVT</w:t>
            </w:r>
          </w:p>
        </w:tc>
        <w:tc>
          <w:tcPr>
            <w:tcW w:w="3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11 (18.6%)</w:t>
            </w:r>
          </w:p>
        </w:tc>
      </w:tr>
      <w:tr w:rsidR="00502214" w:rsidRPr="00E33275" w:rsidTr="00177C46">
        <w:tc>
          <w:tcPr>
            <w:tcW w:w="16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Ventricular arrythmias, n (%)</w:t>
            </w:r>
          </w:p>
        </w:tc>
        <w:tc>
          <w:tcPr>
            <w:tcW w:w="26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VE</w:t>
            </w:r>
          </w:p>
        </w:tc>
        <w:tc>
          <w:tcPr>
            <w:tcW w:w="3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40 (67.8%)</w:t>
            </w:r>
          </w:p>
        </w:tc>
      </w:tr>
      <w:tr w:rsidR="00502214" w:rsidRPr="00E33275" w:rsidTr="00177C46">
        <w:tc>
          <w:tcPr>
            <w:tcW w:w="1685" w:type="dxa"/>
            <w:vMerge/>
            <w:shd w:val="clear" w:color="auto" w:fill="auto"/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VE ≥ 100</w:t>
            </w:r>
          </w:p>
        </w:tc>
        <w:tc>
          <w:tcPr>
            <w:tcW w:w="3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12 (20.3%)</w:t>
            </w:r>
          </w:p>
        </w:tc>
      </w:tr>
      <w:tr w:rsidR="00502214" w:rsidRPr="00E33275" w:rsidTr="00177C46">
        <w:tc>
          <w:tcPr>
            <w:tcW w:w="1685" w:type="dxa"/>
            <w:vMerge/>
            <w:shd w:val="clear" w:color="auto" w:fill="auto"/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VE ≥ 1000</w:t>
            </w:r>
          </w:p>
        </w:tc>
        <w:tc>
          <w:tcPr>
            <w:tcW w:w="3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3 (5.1%)</w:t>
            </w:r>
          </w:p>
        </w:tc>
      </w:tr>
      <w:tr w:rsidR="00502214" w:rsidRPr="00E33275" w:rsidTr="00177C46">
        <w:tc>
          <w:tcPr>
            <w:tcW w:w="1685" w:type="dxa"/>
            <w:vMerge/>
            <w:shd w:val="clear" w:color="auto" w:fill="auto"/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>VE number  (Me; Q1-</w:t>
            </w: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Q3)</w:t>
            </w:r>
          </w:p>
        </w:tc>
        <w:tc>
          <w:tcPr>
            <w:tcW w:w="3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lastRenderedPageBreak/>
              <w:t>9.0; 3.0 – 164.0</w:t>
            </w:r>
          </w:p>
        </w:tc>
      </w:tr>
      <w:tr w:rsidR="00502214" w:rsidRPr="00E33275" w:rsidTr="00177C46">
        <w:tc>
          <w:tcPr>
            <w:tcW w:w="1685" w:type="dxa"/>
            <w:vMerge/>
            <w:shd w:val="clear" w:color="auto" w:fill="auto"/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 xml:space="preserve">Multifocal ventricular extrasystoles </w:t>
            </w:r>
            <w:r w:rsidRPr="00E33275">
              <w:rPr>
                <w:rFonts w:ascii="Times New Roman" w:hAnsi="Times New Roman"/>
                <w:color w:val="auto"/>
                <w:sz w:val="24"/>
                <w:szCs w:val="24"/>
              </w:rPr>
              <w:t>(≥2 morphologies</w:t>
            </w:r>
            <w:r w:rsidRPr="00E3327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8 (13.6%)</w:t>
            </w:r>
          </w:p>
        </w:tc>
      </w:tr>
      <w:tr w:rsidR="00502214" w:rsidRPr="00E33275" w:rsidTr="00177C46">
        <w:tc>
          <w:tcPr>
            <w:tcW w:w="1685" w:type="dxa"/>
            <w:vMerge/>
            <w:shd w:val="clear" w:color="auto" w:fill="auto"/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Ventricular bigeminy + trigeminy </w:t>
            </w:r>
          </w:p>
        </w:tc>
        <w:tc>
          <w:tcPr>
            <w:tcW w:w="3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7 (11.9%)</w:t>
            </w:r>
          </w:p>
        </w:tc>
      </w:tr>
      <w:tr w:rsidR="00502214" w:rsidRPr="00E33275" w:rsidTr="00177C46">
        <w:tc>
          <w:tcPr>
            <w:tcW w:w="1685" w:type="dxa"/>
            <w:vMerge/>
            <w:shd w:val="clear" w:color="auto" w:fill="auto"/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Ventricular pairs</w:t>
            </w:r>
          </w:p>
        </w:tc>
        <w:tc>
          <w:tcPr>
            <w:tcW w:w="3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4 (6.8%)</w:t>
            </w:r>
          </w:p>
        </w:tc>
      </w:tr>
      <w:tr w:rsidR="00502214" w:rsidRPr="00E33275" w:rsidTr="00177C46">
        <w:tc>
          <w:tcPr>
            <w:tcW w:w="1685" w:type="dxa"/>
            <w:vMerge/>
            <w:shd w:val="clear" w:color="auto" w:fill="auto"/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nsVT</w:t>
            </w:r>
          </w:p>
        </w:tc>
        <w:tc>
          <w:tcPr>
            <w:tcW w:w="3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4 (6.8%)</w:t>
            </w:r>
          </w:p>
        </w:tc>
      </w:tr>
      <w:tr w:rsidR="00502214" w:rsidRPr="00E33275" w:rsidTr="00177C46">
        <w:tc>
          <w:tcPr>
            <w:tcW w:w="1685" w:type="dxa"/>
            <w:vMerge/>
            <w:shd w:val="clear" w:color="auto" w:fill="auto"/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pt-PT"/>
              </w:rPr>
              <w:t>Complex ventricular arrhythmias (pairs + nsVT)</w:t>
            </w:r>
          </w:p>
        </w:tc>
        <w:tc>
          <w:tcPr>
            <w:tcW w:w="3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214" w:rsidRPr="00E33275" w:rsidRDefault="00502214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7 (11.9%)</w:t>
            </w:r>
          </w:p>
        </w:tc>
      </w:tr>
    </w:tbl>
    <w:p w:rsidR="00502214" w:rsidRPr="00E33275" w:rsidRDefault="00502214" w:rsidP="00502214">
      <w:pPr>
        <w:spacing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E33275">
        <w:rPr>
          <w:rFonts w:ascii="Times New Roman" w:hAnsi="Times New Roman"/>
          <w:sz w:val="24"/>
          <w:szCs w:val="24"/>
        </w:rPr>
        <w:t>Legend: ECG – electrocardiography, Holter ECG monitor – 24–</w:t>
      </w:r>
      <w:r w:rsidRPr="00E33275">
        <w:rPr>
          <w:rFonts w:ascii="Times New Roman" w:hAnsi="Times New Roman"/>
          <w:sz w:val="24"/>
          <w:szCs w:val="24"/>
          <w:lang w:val="fr-FR"/>
        </w:rPr>
        <w:t xml:space="preserve">hours registration electrocardiography, LBBB </w:t>
      </w:r>
      <w:r w:rsidRPr="00E33275">
        <w:rPr>
          <w:rFonts w:ascii="Times New Roman" w:hAnsi="Times New Roman"/>
          <w:sz w:val="24"/>
          <w:szCs w:val="24"/>
        </w:rPr>
        <w:t xml:space="preserve">– </w:t>
      </w:r>
      <w:r w:rsidRPr="00E33275">
        <w:rPr>
          <w:rFonts w:ascii="Times New Roman" w:hAnsi="Times New Roman"/>
          <w:sz w:val="24"/>
          <w:szCs w:val="24"/>
          <w:shd w:val="clear" w:color="auto" w:fill="FFFFFF"/>
        </w:rPr>
        <w:t>left bundle branch block</w:t>
      </w:r>
      <w:r w:rsidRPr="00E33275">
        <w:rPr>
          <w:rFonts w:ascii="Times New Roman" w:hAnsi="Times New Roman"/>
          <w:sz w:val="24"/>
          <w:szCs w:val="24"/>
        </w:rPr>
        <w:t xml:space="preserve">, Me – median, n – number of patients, ns SVT – </w:t>
      </w:r>
      <w:r w:rsidRPr="00E33275">
        <w:rPr>
          <w:rFonts w:ascii="Times New Roman" w:hAnsi="Times New Roman"/>
          <w:sz w:val="24"/>
          <w:szCs w:val="24"/>
          <w:shd w:val="clear" w:color="auto" w:fill="FFFFFF"/>
        </w:rPr>
        <w:t xml:space="preserve">nsSVT </w:t>
      </w:r>
      <w:r w:rsidRPr="00E33275">
        <w:rPr>
          <w:rFonts w:ascii="Times New Roman" w:hAnsi="Times New Roman"/>
          <w:sz w:val="24"/>
          <w:szCs w:val="24"/>
        </w:rPr>
        <w:t>–</w:t>
      </w:r>
      <w:r w:rsidRPr="00E33275">
        <w:rPr>
          <w:rFonts w:ascii="Times New Roman" w:hAnsi="Times New Roman"/>
          <w:sz w:val="24"/>
          <w:szCs w:val="24"/>
          <w:shd w:val="clear" w:color="auto" w:fill="FFFFFF"/>
        </w:rPr>
        <w:t xml:space="preserve"> nonsustained supraventricular tachycardia</w:t>
      </w:r>
      <w:r w:rsidRPr="00E33275">
        <w:rPr>
          <w:rFonts w:ascii="Times New Roman" w:hAnsi="Times New Roman"/>
          <w:sz w:val="24"/>
          <w:szCs w:val="24"/>
        </w:rPr>
        <w:t xml:space="preserve">, nsVT – </w:t>
      </w:r>
      <w:r w:rsidRPr="00E33275">
        <w:rPr>
          <w:rFonts w:ascii="Times New Roman" w:hAnsi="Times New Roman"/>
          <w:sz w:val="24"/>
          <w:szCs w:val="24"/>
          <w:shd w:val="clear" w:color="auto" w:fill="FFFFFF"/>
        </w:rPr>
        <w:t>nonsustained ventricular tachycardia</w:t>
      </w:r>
      <w:r w:rsidRPr="00E33275">
        <w:rPr>
          <w:rFonts w:ascii="Times New Roman" w:hAnsi="Times New Roman"/>
          <w:sz w:val="24"/>
          <w:szCs w:val="24"/>
        </w:rPr>
        <w:t xml:space="preserve">, p – statistical significance, RBBB – </w:t>
      </w:r>
      <w:r w:rsidRPr="00E33275">
        <w:rPr>
          <w:rFonts w:ascii="Times New Roman" w:hAnsi="Times New Roman"/>
          <w:sz w:val="24"/>
          <w:szCs w:val="24"/>
          <w:shd w:val="clear" w:color="auto" w:fill="FFFFFF"/>
        </w:rPr>
        <w:t xml:space="preserve">right bundle branch block, SVE </w:t>
      </w:r>
      <w:r w:rsidRPr="00E33275">
        <w:rPr>
          <w:rFonts w:ascii="Times New Roman" w:hAnsi="Times New Roman"/>
          <w:sz w:val="24"/>
          <w:szCs w:val="24"/>
        </w:rPr>
        <w:t>–</w:t>
      </w:r>
      <w:r w:rsidRPr="00E33275">
        <w:rPr>
          <w:rFonts w:ascii="Times New Roman" w:hAnsi="Times New Roman"/>
          <w:sz w:val="24"/>
          <w:szCs w:val="24"/>
          <w:shd w:val="clear" w:color="auto" w:fill="FFFFFF"/>
        </w:rPr>
        <w:t xml:space="preserve"> supraventricular extrasystole, VE </w:t>
      </w:r>
      <w:r w:rsidRPr="00E33275">
        <w:rPr>
          <w:rFonts w:ascii="Times New Roman" w:hAnsi="Times New Roman"/>
          <w:sz w:val="24"/>
          <w:szCs w:val="24"/>
        </w:rPr>
        <w:t>–</w:t>
      </w:r>
      <w:r w:rsidRPr="00E33275">
        <w:rPr>
          <w:rFonts w:ascii="Times New Roman" w:hAnsi="Times New Roman"/>
          <w:sz w:val="24"/>
          <w:szCs w:val="24"/>
          <w:shd w:val="clear" w:color="auto" w:fill="FFFFFF"/>
        </w:rPr>
        <w:t xml:space="preserve"> ventricular extrasystole;</w:t>
      </w:r>
    </w:p>
    <w:p w:rsidR="002303D6" w:rsidRDefault="002303D6">
      <w:bookmarkStart w:id="0" w:name="_GoBack"/>
      <w:bookmarkEnd w:id="0"/>
    </w:p>
    <w:sectPr w:rsidR="00230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214"/>
    <w:rsid w:val="002303D6"/>
    <w:rsid w:val="0050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2214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DPI41tablecaption">
    <w:name w:val="MDPI_4.1_table_caption"/>
    <w:qFormat/>
    <w:rsid w:val="00502214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table" w:customStyle="1" w:styleId="TableNormal1">
    <w:name w:val="Table Normal1"/>
    <w:rsid w:val="005022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2214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DPI41tablecaption">
    <w:name w:val="MDPI_4.1_table_caption"/>
    <w:qFormat/>
    <w:rsid w:val="00502214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table" w:customStyle="1" w:styleId="TableNormal1">
    <w:name w:val="Table Normal1"/>
    <w:rsid w:val="005022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Wojtek</cp:lastModifiedBy>
  <cp:revision>1</cp:revision>
  <dcterms:created xsi:type="dcterms:W3CDTF">2023-11-16T21:35:00Z</dcterms:created>
  <dcterms:modified xsi:type="dcterms:W3CDTF">2023-11-16T21:35:00Z</dcterms:modified>
</cp:coreProperties>
</file>