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4A8" w:rsidRPr="00E64666" w:rsidRDefault="00A344A8" w:rsidP="00A344A8">
      <w:pPr>
        <w:spacing w:line="480" w:lineRule="auto"/>
        <w:rPr>
          <w:noProof/>
          <w:sz w:val="24"/>
          <w:szCs w:val="24"/>
        </w:rPr>
      </w:pPr>
      <w:r w:rsidRPr="00E64666">
        <w:rPr>
          <w:noProof/>
          <w:sz w:val="24"/>
          <w:szCs w:val="24"/>
        </w:rPr>
        <w:drawing>
          <wp:inline distT="0" distB="0" distL="0" distR="0" wp14:anchorId="0FFC81DA" wp14:editId="650E38BF">
            <wp:extent cx="4282440" cy="1805940"/>
            <wp:effectExtent l="0" t="0" r="381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4A8" w:rsidRPr="00E64666" w:rsidRDefault="00A344A8" w:rsidP="00A344A8">
      <w:pPr>
        <w:spacing w:line="480" w:lineRule="auto"/>
        <w:rPr>
          <w:rFonts w:ascii="Times New Roman" w:hAnsi="Times New Roman" w:cs="Times New Roman"/>
          <w:color w:val="323232"/>
          <w:sz w:val="24"/>
          <w:szCs w:val="24"/>
        </w:rPr>
      </w:pPr>
      <w:r w:rsidRPr="00E64666">
        <w:rPr>
          <w:rFonts w:ascii="Times New Roman" w:hAnsi="Times New Roman" w:cs="Times New Roman"/>
          <w:noProof/>
          <w:sz w:val="24"/>
          <w:szCs w:val="24"/>
        </w:rPr>
        <w:t xml:space="preserve">Figure </w:t>
      </w:r>
      <w:r>
        <w:rPr>
          <w:rFonts w:ascii="Times New Roman" w:hAnsi="Times New Roman" w:cs="Times New Roman"/>
          <w:noProof/>
          <w:sz w:val="24"/>
          <w:szCs w:val="24"/>
        </w:rPr>
        <w:t>1</w:t>
      </w:r>
      <w:bookmarkStart w:id="0" w:name="_GoBack"/>
      <w:bookmarkEnd w:id="0"/>
      <w:r w:rsidRPr="00E64666">
        <w:rPr>
          <w:rFonts w:ascii="Times New Roman" w:hAnsi="Times New Roman" w:cs="Times New Roman"/>
          <w:noProof/>
          <w:sz w:val="24"/>
          <w:szCs w:val="24"/>
        </w:rPr>
        <w:t xml:space="preserve">. Preoperative imaging. (a) Sagittal and (b) axial </w:t>
      </w:r>
      <w:r w:rsidRPr="00E64666">
        <w:rPr>
          <w:rFonts w:ascii="Times New Roman" w:hAnsi="Times New Roman" w:cs="Times New Roman"/>
          <w:color w:val="323232"/>
          <w:sz w:val="24"/>
          <w:szCs w:val="24"/>
        </w:rPr>
        <w:t xml:space="preserve">T2-weighted MRI </w:t>
      </w:r>
      <w:proofErr w:type="spellStart"/>
      <w:r w:rsidRPr="00E64666">
        <w:rPr>
          <w:rFonts w:ascii="Times New Roman" w:hAnsi="Times New Roman" w:cs="Times New Roman"/>
          <w:color w:val="323232"/>
          <w:sz w:val="24"/>
          <w:szCs w:val="24"/>
        </w:rPr>
        <w:t>demonstrating</w:t>
      </w:r>
      <w:proofErr w:type="spellEnd"/>
      <w:r w:rsidRPr="00E64666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E64666">
        <w:rPr>
          <w:rFonts w:ascii="Times New Roman" w:hAnsi="Times New Roman" w:cs="Times New Roman"/>
          <w:color w:val="323232"/>
          <w:sz w:val="24"/>
          <w:szCs w:val="24"/>
        </w:rPr>
        <w:t>an</w:t>
      </w:r>
      <w:proofErr w:type="spellEnd"/>
      <w:r w:rsidRPr="00E64666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E64666">
        <w:rPr>
          <w:rFonts w:ascii="Times New Roman" w:hAnsi="Times New Roman" w:cs="Times New Roman"/>
          <w:color w:val="323232"/>
          <w:sz w:val="24"/>
          <w:szCs w:val="24"/>
        </w:rPr>
        <w:t>intradural</w:t>
      </w:r>
      <w:proofErr w:type="spellEnd"/>
      <w:r w:rsidRPr="00E64666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E64666">
        <w:rPr>
          <w:rFonts w:ascii="Times New Roman" w:hAnsi="Times New Roman" w:cs="Times New Roman"/>
          <w:color w:val="323232"/>
          <w:sz w:val="24"/>
          <w:szCs w:val="24"/>
        </w:rPr>
        <w:t>extramedullary</w:t>
      </w:r>
      <w:proofErr w:type="spellEnd"/>
      <w:r w:rsidRPr="00E64666">
        <w:rPr>
          <w:rFonts w:ascii="Times New Roman" w:hAnsi="Times New Roman" w:cs="Times New Roman"/>
          <w:color w:val="323232"/>
          <w:sz w:val="24"/>
          <w:szCs w:val="24"/>
        </w:rPr>
        <w:t xml:space="preserve"> mass </w:t>
      </w:r>
      <w:proofErr w:type="spellStart"/>
      <w:r w:rsidRPr="00E64666">
        <w:rPr>
          <w:rFonts w:ascii="Times New Roman" w:hAnsi="Times New Roman" w:cs="Times New Roman"/>
          <w:color w:val="323232"/>
          <w:sz w:val="24"/>
          <w:szCs w:val="24"/>
        </w:rPr>
        <w:t>at</w:t>
      </w:r>
      <w:proofErr w:type="spellEnd"/>
      <w:r w:rsidRPr="00E64666">
        <w:rPr>
          <w:rFonts w:ascii="Times New Roman" w:hAnsi="Times New Roman" w:cs="Times New Roman"/>
          <w:color w:val="323232"/>
          <w:sz w:val="24"/>
          <w:szCs w:val="24"/>
        </w:rPr>
        <w:t xml:space="preserve"> the </w:t>
      </w:r>
      <w:proofErr w:type="spellStart"/>
      <w:r w:rsidRPr="00E64666">
        <w:rPr>
          <w:rFonts w:ascii="Times New Roman" w:hAnsi="Times New Roman" w:cs="Times New Roman"/>
          <w:color w:val="323232"/>
          <w:sz w:val="24"/>
          <w:szCs w:val="24"/>
        </w:rPr>
        <w:t>level</w:t>
      </w:r>
      <w:proofErr w:type="spellEnd"/>
      <w:r w:rsidRPr="00E64666">
        <w:rPr>
          <w:rFonts w:ascii="Times New Roman" w:hAnsi="Times New Roman" w:cs="Times New Roman"/>
          <w:color w:val="323232"/>
          <w:sz w:val="24"/>
          <w:szCs w:val="24"/>
        </w:rPr>
        <w:t xml:space="preserve"> of L3 </w:t>
      </w:r>
      <w:proofErr w:type="spellStart"/>
      <w:r w:rsidRPr="00E64666">
        <w:rPr>
          <w:rFonts w:ascii="Times New Roman" w:hAnsi="Times New Roman" w:cs="Times New Roman"/>
          <w:color w:val="323232"/>
          <w:sz w:val="24"/>
          <w:szCs w:val="24"/>
        </w:rPr>
        <w:t>vertebral</w:t>
      </w:r>
      <w:proofErr w:type="spellEnd"/>
      <w:r w:rsidRPr="00E64666">
        <w:rPr>
          <w:rFonts w:ascii="Times New Roman" w:hAnsi="Times New Roman" w:cs="Times New Roman"/>
          <w:color w:val="323232"/>
          <w:sz w:val="24"/>
          <w:szCs w:val="24"/>
        </w:rPr>
        <w:t xml:space="preserve"> body and the </w:t>
      </w:r>
      <w:proofErr w:type="spellStart"/>
      <w:r w:rsidRPr="00E64666">
        <w:rPr>
          <w:rFonts w:ascii="Times New Roman" w:hAnsi="Times New Roman" w:cs="Times New Roman"/>
          <w:color w:val="323232"/>
          <w:sz w:val="24"/>
          <w:szCs w:val="24"/>
        </w:rPr>
        <w:t>resulting</w:t>
      </w:r>
      <w:proofErr w:type="spellEnd"/>
      <w:r w:rsidRPr="00E64666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E64666">
        <w:rPr>
          <w:rFonts w:ascii="Times New Roman" w:hAnsi="Times New Roman" w:cs="Times New Roman"/>
          <w:color w:val="323232"/>
          <w:sz w:val="24"/>
          <w:szCs w:val="24"/>
        </w:rPr>
        <w:t>compression</w:t>
      </w:r>
      <w:proofErr w:type="spellEnd"/>
      <w:r w:rsidRPr="00E64666">
        <w:rPr>
          <w:rFonts w:ascii="Times New Roman" w:hAnsi="Times New Roman" w:cs="Times New Roman"/>
          <w:color w:val="323232"/>
          <w:sz w:val="24"/>
          <w:szCs w:val="24"/>
        </w:rPr>
        <w:t xml:space="preserve"> of the </w:t>
      </w:r>
      <w:proofErr w:type="spellStart"/>
      <w:r w:rsidRPr="00E64666">
        <w:rPr>
          <w:rFonts w:ascii="Times New Roman" w:hAnsi="Times New Roman" w:cs="Times New Roman"/>
          <w:color w:val="323232"/>
          <w:sz w:val="24"/>
          <w:szCs w:val="24"/>
        </w:rPr>
        <w:t>cauda</w:t>
      </w:r>
      <w:proofErr w:type="spellEnd"/>
      <w:r w:rsidRPr="00E64666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E64666">
        <w:rPr>
          <w:rFonts w:ascii="Times New Roman" w:hAnsi="Times New Roman" w:cs="Times New Roman"/>
          <w:color w:val="323232"/>
          <w:sz w:val="24"/>
          <w:szCs w:val="24"/>
        </w:rPr>
        <w:t>equina</w:t>
      </w:r>
      <w:proofErr w:type="spellEnd"/>
      <w:r w:rsidRPr="00E64666">
        <w:rPr>
          <w:rFonts w:ascii="Times New Roman" w:hAnsi="Times New Roman" w:cs="Times New Roman"/>
          <w:color w:val="323232"/>
          <w:sz w:val="24"/>
          <w:szCs w:val="24"/>
        </w:rPr>
        <w:t>.</w:t>
      </w:r>
    </w:p>
    <w:p w:rsidR="007C0DE8" w:rsidRDefault="007C0DE8"/>
    <w:sectPr w:rsidR="007C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A8"/>
    <w:rsid w:val="007C0DE8"/>
    <w:rsid w:val="00A3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9116E-EFDD-4813-B890-8D5D7FAA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4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Pala</dc:creator>
  <cp:keywords/>
  <dc:description/>
  <cp:lastModifiedBy>Bartek Pala</cp:lastModifiedBy>
  <cp:revision>1</cp:revision>
  <dcterms:created xsi:type="dcterms:W3CDTF">2022-02-21T12:39:00Z</dcterms:created>
  <dcterms:modified xsi:type="dcterms:W3CDTF">2022-02-21T12:39:00Z</dcterms:modified>
</cp:coreProperties>
</file>