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E2C33A" w14:textId="142CF11A" w:rsidR="002E2112" w:rsidRPr="00966602" w:rsidRDefault="002E2112" w:rsidP="002E2112">
      <w:pPr>
        <w:pStyle w:val="Standard"/>
        <w:autoSpaceDE w:val="0"/>
        <w:spacing w:line="360" w:lineRule="auto"/>
        <w:jc w:val="both"/>
        <w:rPr>
          <w:rFonts w:eastAsia="Times New Roman" w:cs="Times New Roman"/>
          <w:b/>
          <w:bCs/>
          <w:color w:val="000000"/>
          <w:lang w:val="en-US"/>
        </w:rPr>
      </w:pPr>
      <w:r w:rsidRPr="00966602">
        <w:rPr>
          <w:rFonts w:eastAsia="Times New Roman" w:cs="Times New Roman"/>
          <w:b/>
          <w:bCs/>
          <w:color w:val="000000"/>
          <w:lang w:val="en-US"/>
        </w:rPr>
        <w:t xml:space="preserve">Introduction </w:t>
      </w:r>
    </w:p>
    <w:p w14:paraId="4A2B33D8" w14:textId="633FDC07" w:rsidR="003D1D37" w:rsidRPr="00966602" w:rsidRDefault="0096510B">
      <w:pPr>
        <w:pStyle w:val="Standard"/>
        <w:autoSpaceDE w:val="0"/>
        <w:spacing w:line="360" w:lineRule="auto"/>
        <w:ind w:firstLine="765"/>
        <w:jc w:val="both"/>
        <w:rPr>
          <w:rFonts w:cs="Times New Roman"/>
          <w:lang w:val="en-US"/>
        </w:rPr>
      </w:pPr>
      <w:r w:rsidRPr="00966602">
        <w:rPr>
          <w:rFonts w:eastAsia="Times New Roman" w:cs="Times New Roman"/>
          <w:color w:val="000000"/>
          <w:lang w:val="en-US"/>
        </w:rPr>
        <w:t xml:space="preserve">The low asymmetry is a natural feature of the human body, while large deviations from symmetry relate to the pathological factors disrupting the development of structures mainly or only one-sided. Many researches have shown negative correlation between the attractiveness of the face and the degree of its asymmetry </w:t>
      </w:r>
      <w:r w:rsidR="00A95CB9">
        <w:rPr>
          <w:rFonts w:eastAsia="Times New Roman" w:cs="Times New Roman"/>
          <w:color w:val="000000"/>
          <w:lang w:val="en-US"/>
        </w:rPr>
        <w:fldChar w:fldCharType="begin" w:fldLock="1"/>
      </w:r>
      <w:r w:rsidR="00921FAE">
        <w:rPr>
          <w:rFonts w:eastAsia="Times New Roman" w:cs="Times New Roman"/>
          <w:color w:val="000000"/>
          <w:lang w:val="en-US"/>
        </w:rPr>
        <w:instrText>ADDIN CSL_CITATION { "citationItems" : [ { "id" : "ITEM-1", "itemData" : { "DOI" : "10.1016/j.biopsycho.2007.01.003", "author" : [ { "dropping-particle" : "", "family" : "Oinonen", "given" : "Kirsten", "non-dropping-particle" : "", "parse-names" : false, "suffix" : "" }, { "dropping-particle" : "", "family" : "Mazmanian", "given" : "Dwight", "non-dropping-particle" : "", "parse-names" : false, "suffix" : "" } ], "container-title" : "Biological psychology", "id" : "ITEM-1", "issued" : { "date-parts" : [ [ "2007", "6", "1" ] ] }, "page" : "136-145", "title" : "Facial symmetry detection ability changes across the menstrual cycle", "type" : "article-journal", "volume" : "75" }, "uris" : [ "http://www.mendeley.com/documents/?uuid=c3b14ecb-4a17-427b-975f-c0829731eba4" ] }, { "id" : "ITEM-2", "itemData" : { "DOI" : "10.1097/01.sap.0000252041.66540.ec", "ISSN" : "01487043", "abstract" : "Symmetry is thought to be a major prerequisite for an attractive face. Many faces are not symmetric, yet are still regarded as beautiful. What role, then, does asymmetry play in the perception of beauty? We studied the assessment of computer-manipulated images by independent judges (n = 200-250): part A: nevi located at different positions; part B: standardized changes of the orbital region. The results showed that slight lateral orbital and facial asymmetry does not impair attractiveness at all and that asymmetries close to the midline are significantly less attractive than those affecting the lateral aspect of the face (P &lt; 0.001). A single nevus which is located laterally on the face is significantly more attractive than a nevus close to the midline (P &lt; 0.001). Faces with a completely symmetric bilateral pair of nevi in the same lateral positions (perceived as attractive when alone), received the worst ratings (P &lt; 0.001). Symmetry is a characteristic of the attractive face, but there are exceptions to the rule. Under certain conditions symmetry can be completely unattractive. The visual impact of symmetry on the perception of beauty increases significantly when approaching the midline. \u00a9 2007 Lippincott Williams &amp; Wilkins, Inc.", "author" : [ { "dropping-particle" : "", "family" : "Springer", "given" : "Ingo N.", "non-dropping-particle" : "", "parse-names" : false, "suffix" : "" }, { "dropping-particle" : "", "family" : "Wannicke", "given" : "Bjorn", "non-dropping-particle" : "", "parse-names" : false, "suffix" : "" }, { "dropping-particle" : "", "family" : "Warnke", "given" : "Patrick H.", "non-dropping-particle" : "", "parse-names" : false, "suffix" : "" }, { "dropping-particle" : "", "family" : "Zernial", "given" : "Oliver", "non-dropping-particle" : "", "parse-names" : false, "suffix" : "" }, { "dropping-particle" : "", "family" : "Wiltfang", "given" : "Jorg", "non-dropping-particle" : "", "parse-names" : false, "suffix" : "" }, { "dropping-particle" : "", "family" : "Russo", "given" : "Paul A.J.", "non-dropping-particle" : "", "parse-names" : false, "suffix" : "" }, { "dropping-particle" : "", "family" : "Terheyden", "given" : "Hendrik", "non-dropping-particle" : "", "parse-names" : false, "suffix" : "" }, { "dropping-particle" : "", "family" : "Reinhardt", "given" : "Andreas", "non-dropping-particle" : "", "parse-names" : false, "suffix" : "" }, { "dropping-particle" : "", "family" : "Wolfart", "given" : "Stefan", "non-dropping-particle" : "", "parse-names" : false, "suffix" : "" } ], "container-title" : "Annals of Plastic Surgery", "id" : "ITEM-2", "issue" : "2", "issued" : { "date-parts" : [ [ "2007" ] ] }, "page" : "156-162", "title" : "Facial attractiveness: Visual impact of symmetry increases significantly towards the midline", "type" : "article-journal", "volume" : "59" }, "uris" : [ "http://www.mendeley.com/documents/?uuid=426b0f6a-7d1a-4630-9cdb-922ae5844371" ] }, { "id" : "ITEM-3", "itemData" : { "DOI" : "10.1016/j.jcms.2010.05.001", "ISSN" : "10105182", "abstract" : "Although there is principal agreement that increased facial asymmetry is associated with decreased facial attractiveness, there are no studies analysing face perception in patients with a unilateral cleft lip and palate (CLP) (uCLP) compared to orthognathic Class III patients. To this end, three-dimensional (3D) data on the faces of 30 adults with a complete uCLP, 20 orthognathic patients with a severe skeletal Class III, and 20 adults with a skeletal Class I as a control group were generated. The 3D asymmetry of the facial soft-tissue was analysed. These data were compared with subjective ratings for attractiveness carried out by 100 laypersons. Compared to the controls, uCLP patients and orthognathic patients had a significantly higher facial asymmetry. No difference was found between uCLP patients and orthognathic patients. The attractiveness ratings showed that uCLP patients and orthognathic patients were rated less attractive compared to the controls. However, although there were no differences in the facial asymmetry between uCLP patients and orthognathic patients, the uCLP patients were rated significantly less attractive. This leads to the conclusion that not only the extent of asymmetry has an influence on attractiveness but also the location of asymmetry. For clinical use, these findings underline the importance of accurate as possible surgical reconstruction of the nasal morphology in uCLP patients. \u00a9 2010 European Association for Cranio-Maxillo-Facial Surgery.", "author" : [ { "dropping-particle" : "", "family" : "Meyer-Marcotty", "given" : "Philipp", "non-dropping-particle" : "", "parse-names" : false, "suffix" : "" }, { "dropping-particle" : "", "family" : "Kochel", "given" : "Janka", "non-dropping-particle" : "", "parse-names" : false, "suffix" : "" }, { "dropping-particle" : "", "family" : "Boehm", "given" : "Hartmut", "non-dropping-particle" : "", "parse-names" : false, "suffix" : "" }, { "dropping-particle" : "", "family" : "Linz", "given" : "Christian", "non-dropping-particle" : "", "parse-names" : false, "suffix" : "" }, { "dropping-particle" : "", "family" : "Klammert", "given" : "Uwe", "non-dropping-particle" : "", "parse-names" : false, "suffix" : "" }, { "dropping-particle" : "", "family" : "Stellzig-Eisenhauer", "given" : "Angelika", "non-dropping-particle" : "", "parse-names" : false, "suffix" : "" } ], "container-title" : "Journal of Cranio-Maxillofacial Surgery", "id" : "ITEM-3", "issue" : "3", "issued" : { "date-parts" : [ [ "2011" ] ] }, "page" : "158-163", "title" : "Face perception in patients with unilateral cleft lip and palate and patients with severe Class III malocclusion compared to controls", "type" : "article-journal", "volume" : "39" }, "uris" : [ "http://www.mendeley.com/documents/?uuid=163d5ed9-36b6-442f-a752-aac08e1d7e4b" ] } ], "mendeley" : { "formattedCitation" : "(1\u20133)", "plainTextFormattedCitation" : "(1\u20133)", "previouslyFormattedCitation" : "(1\u20133)" }, "properties" : {  }, "schema" : "https://github.com/citation-style-language/schema/raw/master/csl-citation.json" }</w:instrText>
      </w:r>
      <w:r w:rsidR="00A95CB9">
        <w:rPr>
          <w:rFonts w:eastAsia="Times New Roman" w:cs="Times New Roman"/>
          <w:color w:val="000000"/>
          <w:lang w:val="en-US"/>
        </w:rPr>
        <w:fldChar w:fldCharType="separate"/>
      </w:r>
      <w:r w:rsidR="00921FAE" w:rsidRPr="00921FAE">
        <w:rPr>
          <w:rFonts w:eastAsia="Times New Roman" w:cs="Times New Roman"/>
          <w:noProof/>
          <w:color w:val="000000"/>
          <w:lang w:val="en-US"/>
        </w:rPr>
        <w:t>(1–3)</w:t>
      </w:r>
      <w:r w:rsidR="00A95CB9">
        <w:rPr>
          <w:rFonts w:eastAsia="Times New Roman" w:cs="Times New Roman"/>
          <w:color w:val="000000"/>
          <w:lang w:val="en-US"/>
        </w:rPr>
        <w:fldChar w:fldCharType="end"/>
      </w:r>
      <w:r w:rsidRPr="00966602">
        <w:rPr>
          <w:rFonts w:eastAsia="Times New Roman" w:cs="Times New Roman"/>
          <w:color w:val="000000"/>
          <w:lang w:val="en-US"/>
        </w:rPr>
        <w:t>.</w:t>
      </w:r>
      <w:r w:rsidRPr="00966602">
        <w:rPr>
          <w:rFonts w:eastAsia="Times New Roman" w:cs="Times New Roman"/>
          <w:color w:val="FF0000"/>
          <w:lang w:val="en-US"/>
        </w:rPr>
        <w:t xml:space="preserve"> </w:t>
      </w:r>
      <w:r w:rsidRPr="00966602">
        <w:rPr>
          <w:rFonts w:eastAsia="Times New Roman" w:cs="Times New Roman"/>
          <w:color w:val="000000"/>
          <w:lang w:val="en-US"/>
        </w:rPr>
        <w:t>The significant symmetry disorders, especially those that are in the middle part of the face, are perceived as less attractive</w:t>
      </w:r>
      <w:r w:rsidR="00A95CB9">
        <w:rPr>
          <w:rFonts w:eastAsia="Times New Roman" w:cs="Times New Roman"/>
          <w:color w:val="000000"/>
          <w:lang w:val="en-US"/>
        </w:rPr>
        <w:t xml:space="preserve"> </w:t>
      </w:r>
      <w:r w:rsidR="00A95CB9">
        <w:rPr>
          <w:rFonts w:eastAsia="Times New Roman" w:cs="Times New Roman"/>
          <w:color w:val="000000"/>
          <w:lang w:val="en-US"/>
        </w:rPr>
        <w:fldChar w:fldCharType="begin" w:fldLock="1"/>
      </w:r>
      <w:r w:rsidR="00A95CB9">
        <w:rPr>
          <w:rFonts w:eastAsia="Times New Roman" w:cs="Times New Roman"/>
          <w:color w:val="000000"/>
          <w:lang w:val="en-US"/>
        </w:rPr>
        <w:instrText>ADDIN CSL_CITATION { "citationItems" : [ { "id" : "ITEM-1", "itemData" : { "DOI" : "10.1097/01.sap.0000252041.66540.ec", "ISSN" : "01487043", "abstract" : "Symmetry is thought to be a major prerequisite for an attractive face. Many faces are not symmetric, yet are still regarded as beautiful. What role, then, does asymmetry play in the perception of beauty? We studied the assessment of computer-manipulated images by independent judges (n = 200-250): part A: nevi located at different positions; part B: standardized changes of the orbital region. The results showed that slight lateral orbital and facial asymmetry does not impair attractiveness at all and that asymmetries close to the midline are significantly less attractive than those affecting the lateral aspect of the face (P &lt; 0.001). A single nevus which is located laterally on the face is significantly more attractive than a nevus close to the midline (P &lt; 0.001). Faces with a completely symmetric bilateral pair of nevi in the same lateral positions (perceived as attractive when alone), received the worst ratings (P &lt; 0.001). Symmetry is a characteristic of the attractive face, but there are exceptions to the rule. Under certain conditions symmetry can be completely unattractive. The visual impact of symmetry on the perception of beauty increases significantly when approaching the midline. \u00a9 2007 Lippincott Williams &amp; Wilkins, Inc.", "author" : [ { "dropping-particle" : "", "family" : "Springer", "given" : "Ingo N.", "non-dropping-particle" : "", "parse-names" : false, "suffix" : "" }, { "dropping-particle" : "", "family" : "Wannicke", "given" : "Bjorn", "non-dropping-particle" : "", "parse-names" : false, "suffix" : "" }, { "dropping-particle" : "", "family" : "Warnke", "given" : "Patrick H.", "non-dropping-particle" : "", "parse-names" : false, "suffix" : "" }, { "dropping-particle" : "", "family" : "Zernial", "given" : "Oliver", "non-dropping-particle" : "", "parse-names" : false, "suffix" : "" }, { "dropping-particle" : "", "family" : "Wiltfang", "given" : "Jorg", "non-dropping-particle" : "", "parse-names" : false, "suffix" : "" }, { "dropping-particle" : "", "family" : "Russo", "given" : "Paul A.J.", "non-dropping-particle" : "", "parse-names" : false, "suffix" : "" }, { "dropping-particle" : "", "family" : "Terheyden", "given" : "Hendrik", "non-dropping-particle" : "", "parse-names" : false, "suffix" : "" }, { "dropping-particle" : "", "family" : "Reinhardt", "given" : "Andreas", "non-dropping-particle" : "", "parse-names" : false, "suffix" : "" }, { "dropping-particle" : "", "family" : "Wolfart", "given" : "Stefan", "non-dropping-particle" : "", "parse-names" : false, "suffix" : "" } ], "container-title" : "Annals of Plastic Surgery", "id" : "ITEM-1", "issue" : "2", "issued" : { "date-parts" : [ [ "2007" ] ] }, "page" : "156-162", "title" : "Facial attractiveness: Visual impact of symmetry increases significantly towards the midline", "type" : "article-journal", "volume" : "59" }, "uris" : [ "http://www.mendeley.com/documents/?uuid=426b0f6a-7d1a-4630-9cdb-922ae5844371" ] }, { "id" : "ITEM-2", "itemData" : { "DOI" : "10.1016/j.jcms.2010.05.001", "ISSN" : "10105182", "abstract" : "Although there is principal agreement that increased facial asymmetry is associated with decreased facial attractiveness, there are no studies analysing face perception in patients with a unilateral cleft lip and palate (CLP) (uCLP) compared to orthognathic Class III patients. To this end, three-dimensional (3D) data on the faces of 30 adults with a complete uCLP, 20 orthognathic patients with a severe skeletal Class III, and 20 adults with a skeletal Class I as a control group were generated. The 3D asymmetry of the facial soft-tissue was analysed. These data were compared with subjective ratings for attractiveness carried out by 100 laypersons. Compared to the controls, uCLP patients and orthognathic patients had a significantly higher facial asymmetry. No difference was found between uCLP patients and orthognathic patients. The attractiveness ratings showed that uCLP patients and orthognathic patients were rated less attractive compared to the controls. However, although there were no differences in the facial asymmetry between uCLP patients and orthognathic patients, the uCLP patients were rated significantly less attractive. This leads to the conclusion that not only the extent of asymmetry has an influence on attractiveness but also the location of asymmetry. For clinical use, these findings underline the importance of accurate as possible surgical reconstruction of the nasal morphology in uCLP patients. \u00a9 2010 European Association for Cranio-Maxillo-Facial Surgery.", "author" : [ { "dropping-particle" : "", "family" : "Meyer-Marcotty", "given" : "Philipp", "non-dropping-particle" : "", "parse-names" : false, "suffix" : "" }, { "dropping-particle" : "", "family" : "Kochel", "given" : "Janka", "non-dropping-particle" : "", "parse-names" : false, "suffix" : "" }, { "dropping-particle" : "", "family" : "Boehm", "given" : "Hartmut", "non-dropping-particle" : "", "parse-names" : false, "suffix" : "" }, { "dropping-particle" : "", "family" : "Linz", "given" : "Christian", "non-dropping-particle" : "", "parse-names" : false, "suffix" : "" }, { "dropping-particle" : "", "family" : "Klammert", "given" : "Uwe", "non-dropping-particle" : "", "parse-names" : false, "suffix" : "" }, { "dropping-particle" : "", "family" : "Stellzig-Eisenhauer", "given" : "Angelika", "non-dropping-particle" : "", "parse-names" : false, "suffix" : "" } ], "container-title" : "Journal of Cranio-Maxillofacial Surgery", "id" : "ITEM-2", "issue" : "3", "issued" : { "date-parts" : [ [ "2011" ] ] }, "page" : "158-163", "title" : "Face perception in patients with unilateral cleft lip and palate and patients with severe Class III malocclusion compared to controls", "type" : "article-journal", "volume" : "39" }, "uris" : [ "http://www.mendeley.com/documents/?uuid=163d5ed9-36b6-442f-a752-aac08e1d7e4b" ] } ], "mendeley" : { "formattedCitation" : "(2,3)", "plainTextFormattedCitation" : "(2,3)", "previouslyFormattedCitation" : "(2,3)" }, "properties" : {  }, "schema" : "https://github.com/citation-style-language/schema/raw/master/csl-citation.json" }</w:instrText>
      </w:r>
      <w:r w:rsidR="00A95CB9">
        <w:rPr>
          <w:rFonts w:eastAsia="Times New Roman" w:cs="Times New Roman"/>
          <w:color w:val="000000"/>
          <w:lang w:val="en-US"/>
        </w:rPr>
        <w:fldChar w:fldCharType="separate"/>
      </w:r>
      <w:r w:rsidR="00A95CB9" w:rsidRPr="00A95CB9">
        <w:rPr>
          <w:rFonts w:eastAsia="Times New Roman" w:cs="Times New Roman"/>
          <w:noProof/>
          <w:color w:val="000000"/>
          <w:lang w:val="en-US"/>
        </w:rPr>
        <w:t>(2,3)</w:t>
      </w:r>
      <w:r w:rsidR="00A95CB9">
        <w:rPr>
          <w:rFonts w:eastAsia="Times New Roman" w:cs="Times New Roman"/>
          <w:color w:val="000000"/>
          <w:lang w:val="en-US"/>
        </w:rPr>
        <w:fldChar w:fldCharType="end"/>
      </w:r>
      <w:r w:rsidR="00A95CB9">
        <w:rPr>
          <w:rFonts w:eastAsia="Times New Roman" w:cs="Times New Roman"/>
          <w:color w:val="000000"/>
          <w:lang w:val="en-US"/>
        </w:rPr>
        <w:t xml:space="preserve">. </w:t>
      </w:r>
      <w:r w:rsidRPr="00966602">
        <w:rPr>
          <w:rFonts w:eastAsia="Times New Roman" w:cs="Times New Roman"/>
          <w:color w:val="000000"/>
          <w:lang w:val="en-US"/>
        </w:rPr>
        <w:t>Due to congenital disorders of tissues development in the middle part of the face, the asymmetry is more visible among patients with cleft lip and palate, both in newborns and those who undergone surgery treatment.</w:t>
      </w:r>
    </w:p>
    <w:p w14:paraId="7670B364" w14:textId="3663B6E7" w:rsidR="003D1D37" w:rsidRPr="00966602" w:rsidRDefault="0096510B">
      <w:pPr>
        <w:pStyle w:val="Standard"/>
        <w:autoSpaceDE w:val="0"/>
        <w:spacing w:line="360" w:lineRule="auto"/>
        <w:ind w:firstLine="765"/>
        <w:jc w:val="both"/>
        <w:rPr>
          <w:rFonts w:cs="Times New Roman"/>
          <w:lang w:val="en-US"/>
        </w:rPr>
      </w:pPr>
      <w:r w:rsidRPr="00966602">
        <w:rPr>
          <w:rFonts w:eastAsia="Times New Roman" w:cs="Times New Roman"/>
          <w:lang w:val="en-US"/>
        </w:rPr>
        <w:t xml:space="preserve">The cleft is a congenital defect, involving partial or complete disruption of continuity of the tissues in typical places associated with embryological development of the face </w:t>
      </w:r>
      <w:r w:rsidR="00A95CB9">
        <w:rPr>
          <w:rFonts w:eastAsia="Times New Roman" w:cs="Times New Roman"/>
          <w:lang w:val="en-US"/>
        </w:rPr>
        <w:fldChar w:fldCharType="begin" w:fldLock="1"/>
      </w:r>
      <w:r w:rsidR="00A95CB9">
        <w:rPr>
          <w:rFonts w:eastAsia="Times New Roman" w:cs="Times New Roman"/>
          <w:lang w:val="en-US"/>
        </w:rPr>
        <w:instrText>ADDIN CSL_CITATION { "citationItems" : [ { "id" : "ITEM-1", "itemData" : { "author" : [ { "dropping-particle" : "", "family" : "Bardach", "given" : "Janusz", "non-dropping-particle" : "", "parse-names" : false, "suffix" : "" } ], "id" : "ITEM-1", "issued" : { "date-parts" : [ [ "1967" ] ] }, "publisher" : "PZWL", "title" : "Rozszczepy wargi g\u00f3rnej i podniebienia.", "type" : "book" }, "uris" : [ "http://www.mendeley.com/documents/?uuid=6e004444-3312-4d9a-9f13-1e59e5339b65" ] } ], "mendeley" : { "formattedCitation" : "(4)", "plainTextFormattedCitation" : "(4)", "previouslyFormattedCitation" : "(4)" }, "properties" : {  }, "schema" : "https://github.com/citation-style-language/schema/raw/master/csl-citation.json" }</w:instrText>
      </w:r>
      <w:r w:rsidR="00A95CB9">
        <w:rPr>
          <w:rFonts w:eastAsia="Times New Roman" w:cs="Times New Roman"/>
          <w:lang w:val="en-US"/>
        </w:rPr>
        <w:fldChar w:fldCharType="separate"/>
      </w:r>
      <w:r w:rsidR="00A95CB9" w:rsidRPr="00A95CB9">
        <w:rPr>
          <w:rFonts w:eastAsia="Times New Roman" w:cs="Times New Roman"/>
          <w:noProof/>
          <w:lang w:val="en-US"/>
        </w:rPr>
        <w:t>(4)</w:t>
      </w:r>
      <w:r w:rsidR="00A95CB9">
        <w:rPr>
          <w:rFonts w:eastAsia="Times New Roman" w:cs="Times New Roman"/>
          <w:lang w:val="en-US"/>
        </w:rPr>
        <w:fldChar w:fldCharType="end"/>
      </w:r>
      <w:r w:rsidRPr="00966602">
        <w:rPr>
          <w:rFonts w:eastAsia="Times New Roman" w:cs="Times New Roman"/>
          <w:lang w:val="en-US"/>
        </w:rPr>
        <w:t xml:space="preserve">. Cleft lip and /or palate accounts for 14-17% of all body malformations and is the most common birth defect in the craniofacial area </w:t>
      </w:r>
      <w:r w:rsidR="00A95CB9">
        <w:rPr>
          <w:rFonts w:eastAsia="Times New Roman" w:cs="Times New Roman"/>
          <w:lang w:val="en-US"/>
        </w:rPr>
        <w:fldChar w:fldCharType="begin" w:fldLock="1"/>
      </w:r>
      <w:r w:rsidR="00A95CB9">
        <w:rPr>
          <w:rFonts w:eastAsia="Times New Roman" w:cs="Times New Roman"/>
          <w:lang w:val="en-US"/>
        </w:rPr>
        <w:instrText>ADDIN CSL_CITATION { "citationItems" : [ { "id" : "ITEM-1", "itemData" : { "DOI" : "10.2478/pjs-2013-0049", "ISSN" : "0032373X", "abstract" : "One of the most frequent congenital malformations is cleft lip and/or palate. The above-mentioned defect is a serious medical and social problem, and knowledge concerning its incidence pictures the scale of this phenomenon. The aim of the study was to determine the prevalence of cleft lip and/or palate in children in L\u00f3d\u017a during the period between 2001 and 2010. Material and methods. We were able to obtain data from The Polish Registry of Congenital Malformations concerning the number of live born infants, and birth of children with cleft malformations in L\u00f3d\u017a during the period between 2001 and 2010. Results. The mean incidence of cleft malformations amounted to 1.16/1000 live born infants in L\u00f3d\u017a during the period between 2001 and 2010. Conclusions. During the period between 2001 and 2010, a significant decrease in the prevalence of cleft lip and/or palate was observed in L\u00f3d\u017a. The most common type of defect was isolated cleft palate, while the most rare - cleft lip. Considering boys the most frequent defect was cleft lip and palate, while in girls - isolated cleft palate. Attention should be drawn to the fact of the decreased number of deliveries in L\u00f3d\u017a, observed in the past decade.", "author" : [ { "dropping-particle" : "", "family" : "Antoszewski", "given" : "Boguslaw", "non-dropping-particle" : "", "parse-names" : false, "suffix" : "" }, { "dropping-particle" : "", "family" : "Fijalkowska", "given" : "Marta", "non-dropping-particle" : "", "parse-names" : false, "suffix" : "" } ], "container-title" : "Polski Przeglad Chirurgiczny/ Polish Journal of Surgery", "id" : "ITEM-1", "issue" : "6", "issued" : { "date-parts" : [ [ "2013" ] ] }, "page" : "329-332", "title" : "The prevalence of cleft lip and/or palate in children from L\u00f3d\u017a in years 2001-2010", "type" : "article-journal", "volume" : "85" }, "uris" : [ "http://www.mendeley.com/documents/?uuid=ca430e96-ffc5-4abc-a027-54ba4d8899c2" ] }, { "id" : "ITEM-2", "itemData" : { "ISSN" : "13928589", "PMID" : "21266834", "abstract" : "To study epidemiological factors causing development of cleft lip and palate and their occurrence regularities. This study included 583 cleft lip and palate patients and the information for statistical analyses was gathered from Tartu University Hospital. 19% of the patients had a cleft lip (CL), 39% of the patients had a cleft palate (CP), and 42 % of the patients had a cleft lip and palate (CLP). The ratio for different cleft types CL: CLP: CP was 1:2:2. In unilateral CLP and CL cases, the left side was affected 2.2 times more frequently than the right side. Boys had a CLP nearly 2.1 times more often than girls. CP was more common for girls (60%) than for boys (40%). 30% of children had multiple malformations. 2.6% of children with clefts were born premature, half of which had accompanying developmental anomalies. The average birth weight for cleft child was ~3400 grams. 6.8% of children with clefts had a birth weight below 2.5 kg. In case of children with clefts, the mother's age exceeded 30 years in 1/4 of cases and father's age in 1/3 of cases. Both parents were older than 30 years in 66% of the cases. 1/5 of both parents were older than 30 years. 1/3 of mothers of children with clefts had suffered psychological stress, 1/5 of mothers had done hard physical work. 1/5 of mothers had an exposure to teratogenic toxic substances. 15% of them received medications during the first trimester of pregnancy. 15% of mothers had experienced hormonal disorders. As a result of the study we found a high occurrence rate of CP (CL: CLP: CP--1:2:2), which is similar to the studies conducted in Finland and Sweden. The reasons for this ratio need further research.", "author" : [ { "dropping-particle" : "", "family" : "Jagomagi", "given" : "Triin", "non-dropping-particle" : "", "parse-names" : false, "suffix" : "" }, { "dropping-particle" : "", "family" : "Soots", "given" : "Marianne", "non-dropping-particle" : "", "parse-names" : false, "suffix" : "" }, { "dropping-particle" : "", "family" : "Saag", "given" : "Mare", "non-dropping-particle" : "", "parse-names" : false, "suffix" : "" } ], "container-title" : "Stomatologija / issued by public institution \"Odontologijos studija\" ... [et al.]", "id" : "ITEM-2", "issue" : "4", "issued" : { "date-parts" : [ [ "2010" ] ] }, "page" : "105-108", "title" : "Epidemiologic factors causing cleft lip and palate and their regularities of occurrence in Estonia.", "type" : "article-journal", "volume" : "12" }, "uris" : [ "http://www.mendeley.com/documents/?uuid=0fd702ba-5bde-4c62-8f89-2dfbffc6bf9e" ] } ], "mendeley" : { "formattedCitation" : "(5,6)", "plainTextFormattedCitation" : "(5,6)", "previouslyFormattedCitation" : "(5,6)" }, "properties" : {  }, "schema" : "https://github.com/citation-style-language/schema/raw/master/csl-citation.json" }</w:instrText>
      </w:r>
      <w:r w:rsidR="00A95CB9">
        <w:rPr>
          <w:rFonts w:eastAsia="Times New Roman" w:cs="Times New Roman"/>
          <w:lang w:val="en-US"/>
        </w:rPr>
        <w:fldChar w:fldCharType="separate"/>
      </w:r>
      <w:r w:rsidR="00A95CB9" w:rsidRPr="00A95CB9">
        <w:rPr>
          <w:rFonts w:eastAsia="Times New Roman" w:cs="Times New Roman"/>
          <w:noProof/>
          <w:lang w:val="en-US"/>
        </w:rPr>
        <w:t>(5,6)</w:t>
      </w:r>
      <w:r w:rsidR="00A95CB9">
        <w:rPr>
          <w:rFonts w:eastAsia="Times New Roman" w:cs="Times New Roman"/>
          <w:lang w:val="en-US"/>
        </w:rPr>
        <w:fldChar w:fldCharType="end"/>
      </w:r>
      <w:r w:rsidRPr="00966602">
        <w:rPr>
          <w:rFonts w:eastAsia="Times New Roman" w:cs="Times New Roman"/>
          <w:lang w:val="en-US"/>
        </w:rPr>
        <w:t xml:space="preserve">. The incidence varies among geographical region and race </w:t>
      </w:r>
      <w:r w:rsidR="00C12F51">
        <w:rPr>
          <w:rFonts w:eastAsia="Times New Roman" w:cs="Times New Roman"/>
          <w:lang w:val="en-US"/>
        </w:rPr>
        <w:fldChar w:fldCharType="begin" w:fldLock="1"/>
      </w:r>
      <w:r w:rsidR="00C12F51">
        <w:rPr>
          <w:rFonts w:eastAsia="Times New Roman" w:cs="Times New Roman"/>
          <w:lang w:val="en-US"/>
        </w:rPr>
        <w:instrText>ADDIN CSL_CITATION { "citationItems" : [ { "id" : "ITEM-1", "itemData" : { "DOI" : "10.1043/0003-3219(1999)069&lt;0523:TDOCOT&gt;2.3.CO;2", "ISSN" : "00033219", "PMID" : "10593442", "abstract" : "The frequency and patterns of distribution of cleft lip, cleft lip and alveolus, cleft lip and palate, and isolated cleft palate, together with the possible association between sex, type of cleft, and affected side were studied from records of 278 individuals with clefts. These records were obtained from four cleft centers in the New York City area and constituted a racially mixed urban sample. The type of the cleft varied between sexes. Males had significantly higher rates of cleft lip and palate (p&lt;0.0001), and females had higher rates of isolated cleft palate (p&lt;0.0001). No sex differences were found for cleft lip or cleft lip and alveolus. Unilateral clefts of both the primary and secondary palates were found to occur over three times more frequently than bilateral clefts, and left side predominance was demonstrated.", "author" : [ { "dropping-particle" : "", "family" : "Shapira", "given" : "Yehoshua", "non-dropping-particle" : "", "parse-names" : false, "suffix" : "" }, { "dropping-particle" : "", "family" : "Lubit", "given" : "Erwin", "non-dropping-particle" : "", "parse-names" : false, "suffix" : "" }, { "dropping-particle" : "", "family" : "Kuftinec", "given" : "Mladen M.", "non-dropping-particle" : "", "parse-names" : false, "suffix" : "" }, { "dropping-particle" : "", "family" : "Borell", "given" : "Gerald", "non-dropping-particle" : "", "parse-names" : false, "suffix" : "" } ], "container-title" : "Angle Orthodontist", "id" : "ITEM-1", "issue" : "6", "issued" : { "date-parts" : [ [ "1999" ] ] }, "page" : "523-528", "title" : "The distribution of clefts of the primary and secondary palates by sex, type, and location", "type" : "article-journal", "volume" : "69" }, "uris" : [ "http://www.mendeley.com/documents/?uuid=b930230a-5d7a-4ff2-93ca-87e0ff16484e" ] }, { "id" : "ITEM-2", "itemData" : { "DOI" : "10.2478/v10035-009-0002-4", "ISSN" : "0032373X", "abstract" : "The aim of the study was to determine the incidence rate of individual types of clefts, association with other congenital defects and family incidence of the disease as well as evaluation of the condition of neonates born with cleft Material and methods. Retrospective studies were performed in 2500 patients with cleft lip and palate treated at the Hospital and Clinic of Plastic Surgery in the years 1979-2003. There were examined 1650 patients with cleft lip with/without palate (CL\u00b1P) and 850 patients with isolated cleft palate (CP). In the group of 1650 cleft lip and palate subjects there were 775 patients with complete unilateral cleft lip and palate (UCLP), 250 patients with complete bilateral cleft lip and palate (BCLP) and 625 patients with cleft lip (CL) Results. 1. The incidence rate of CLP: CL: CP was approximately as 5: 3: 4. Unilateral clefts were 3 times as common as bilateral clefts and they occurred twice more often on the left side. 2. CLP occurred predominantly in males- M:F ratio = 1.8 : 1; in CL- M:F = 1.3 : 1 while reverse proportions were observed in CP patients, F:M = 1.38 : 1.3. A relationship was found between the condition of the neonate as evaluated by Apgar score and the body mass and coexistence of a specific cleft. The lowest Apgar score and the lowest birth weight was observed in neonates with BCLP, while neonates with CL had the highest values. 4. There is a proportional relationship between the severity of cleft and the incidence of the defect in first degree relatives. 5. 11% of cleft patients also develop other congenital deformities, including defect syndromes, which account for 24% of all associated defects.", "author" : [ { "dropping-particle" : "", "family" : "W\u00f3jcicka", "given" : "Karolina", "non-dropping-particle" : "", "parse-names" : false, "suffix" : "" }, { "dropping-particle" : "", "family" : "Kobus", "given" : "Kazimierz", "non-dropping-particle" : "", "parse-names" : false, "suffix" : "" }, { "dropping-particle" : "", "family" : "W\u00f3jcicki", "given" : "Piotr", "non-dropping-particle" : "", "parse-names" : false, "suffix" : "" } ], "container-title" : "Polski Przeglad Chirurgiczny/ Polish Journal of Surgery", "id" : "ITEM-2", "issue" : "1", "issued" : { "date-parts" : [ [ "2009" ] ] }, "page" : "4-11", "title" : "Epidemiology of lip, alveolar process and palate clefts in the material of hospital and clinic of plastic surgery in Polanica Zdr\u00f3j", "type" : "article-journal", "volume" : "81" }, "uris" : [ "http://www.mendeley.com/documents/?uuid=4714bbb6-421e-488e-af64-6193f3d5cf06" ] } ], "mendeley" : { "formattedCitation" : "(7,8)", "plainTextFormattedCitation" : "(7,8)", "previouslyFormattedCitation" : "(7,8)" }, "properties" : {  }, "schema" : "https://github.com/citation-style-language/schema/raw/master/csl-citation.json" }</w:instrText>
      </w:r>
      <w:r w:rsidR="00C12F51">
        <w:rPr>
          <w:rFonts w:eastAsia="Times New Roman" w:cs="Times New Roman"/>
          <w:lang w:val="en-US"/>
        </w:rPr>
        <w:fldChar w:fldCharType="separate"/>
      </w:r>
      <w:r w:rsidR="00C12F51" w:rsidRPr="00C12F51">
        <w:rPr>
          <w:rFonts w:eastAsia="Times New Roman" w:cs="Times New Roman"/>
          <w:noProof/>
          <w:lang w:val="en-US"/>
        </w:rPr>
        <w:t>(7,8)</w:t>
      </w:r>
      <w:r w:rsidR="00C12F51">
        <w:rPr>
          <w:rFonts w:eastAsia="Times New Roman" w:cs="Times New Roman"/>
          <w:lang w:val="en-US"/>
        </w:rPr>
        <w:fldChar w:fldCharType="end"/>
      </w:r>
      <w:r w:rsidRPr="00966602">
        <w:rPr>
          <w:rFonts w:eastAsia="Times New Roman" w:cs="Times New Roman"/>
          <w:lang w:val="en-US"/>
        </w:rPr>
        <w:t xml:space="preserve">. The average incidence of clefts in live-born children in  Lodz in 1981-1990 was 2.00 for 1000 live births, in 1991-2000 was 1.89 for 1000, and considering the period of 30 years (1981-2010) was 1.93 for 1000 live births </w:t>
      </w:r>
      <w:r w:rsidR="00C12F51">
        <w:rPr>
          <w:rFonts w:eastAsia="Times New Roman" w:cs="Times New Roman"/>
          <w:lang w:val="en-US"/>
        </w:rPr>
        <w:fldChar w:fldCharType="begin" w:fldLock="1"/>
      </w:r>
      <w:r w:rsidR="00C12F51">
        <w:rPr>
          <w:rFonts w:eastAsia="Times New Roman" w:cs="Times New Roman"/>
          <w:lang w:val="en-US"/>
        </w:rPr>
        <w:instrText>ADDIN CSL_CITATION { "citationItems" : [ { "id" : "ITEM-1", "itemData" : { "DOI" : "10.5604/01.3001.0011.8162", "ISSN" : "22992847", "abstract" : "INTRODUCTION: Cleft lip and/or palate are the most common face malformations. Clinical picture of these anomalies is very variable. Cleft can include only lip and/or alveolus, palate or all of these structures can be clefted. AIM: The aim of this paper is to present all particular types of clefts, their relationship to sex and body side in the group of children from Lodz during the years 1981-2015. MATERIAL AND METHOD: The study group included 434 patients with facial clefts (218 males and 216 females) in the age between 4 weeks to 18 years. RESULTS: In the analyzed group there were 181 palate clefts (41.7%), 156 lip and palate clefts (36%) and 97 lip clefts (22.3%). Detailed analysis of clefts types showed that isolated palate clefts are definitely more frequent in females than males (112 vs 69), while lip and palate clefts in boys than girls (96 vs. 60). CONCLUSIONS: During 35 years in children form Lodz the most common type of anomaly were palate clefts, followed by lip and palate clefts and the less frequent were lip clefts. Palate clefts are more common in girls, while lip and palate clefts in boys. Left-sided clefts are two times more common than right clefts.", "author" : [ { "dropping-particle" : "", "family" : "Antoszewski", "given" : "Bogus\u0142aw", "non-dropping-particle" : "", "parse-names" : false, "suffix" : "" }, { "dropping-particle" : "", "family" : "Fija\u0142kowska", "given" : "Marta", "non-dropping-particle" : "", "parse-names" : false, "suffix" : "" } ], "container-title" : "Polski przeglad chirurgiczny", "id" : "ITEM-1", "issue" : "3", "issued" : { "date-parts" : [ [ "2018" ] ] }, "page" : "1-6", "title" : "Distribution of lip and/or palate clefts types among children form Lodz during years 1981-2015", "type" : "article-journal", "volume" : "90" }, "uris" : [ "http://www.mendeley.com/documents/?uuid=604c2457-9e03-46f3-885a-e52e9354230c" ] }, { "id" : "ITEM-2", "itemData" : { "DOI" : "10.1111/cga.12133", "ISSN" : "17414520", "abstract" : "Congenital malformations constitute a serious problem of both medical and social nature. Cleft lip and/or palate represent the most common congenital anomaly of the face that is why it is essential to know the real frequency of the described phenomenon. The aim of this paper is to determine the frequency of cleft lip and/or palate and the types of malformations that occurred in Lodz city between the years 1981-2010. Our clinic has been carrying on the studies concerning the incidence of cleft lip and/or palate since 1981. The Polish Registry of Congenital Malformations has been operating in Poland since 1 April 1997. The team has managed to obtain data, from the Registry, concerning the total number of all live born infants and the number of children with cleft lip and/or palate, who were born in Lodz, between 1998 and 2010. In years 1981-2010, 319 children, in 210952 live born infants, were born with cleft lip and/or palate in Lodz. The isolated cleft palate was observed more frequently in girls and the unilateral cleft of lip and palate in boys. In all three decades palate clefts are more common whereas bilateral lip, alveolus and palate clefts are more infrequent. A small tendency to decrease in actual cleft lip and/or palate frequency among children, in the period of 30 years, is observed in Lodz. Over the years it has still been observed that the isolated cleft palate is the most common type of defect.", "author" : [ { "dropping-particle" : "", "family" : "Antoszewski", "given" : "Bogus\u0142aw", "non-dropping-particle" : "", "parse-names" : false, "suffix" : "" }, { "dropping-particle" : "", "family" : "Fija\u0142kowska", "given" : "Marta", "non-dropping-particle" : "", "parse-names" : false, "suffix" : "" } ], "container-title" : "Congenital Anomalies", "id" : "ITEM-2", "issue" : "2", "issued" : { "date-parts" : [ [ "2016" ] ] }, "page" : "60-64", "title" : "Prevalence of cleft lip and/or palate in children from Lodz between years 1981-2010", "type" : "article-journal", "volume" : "56" }, "uris" : [ "http://www.mendeley.com/documents/?uuid=bd16ca39-748a-436e-a7c5-c8d1a3654775" ] }, { "id" : "ITEM-3", "itemData" : { "author" : [ { "dropping-particle" : "", "family" : "Antoszewski", "given" : "Bogus\u0142aw", "non-dropping-particle" : "", "parse-names" : false, "suffix" : "" }, { "dropping-particle" : "", "family" : "Kruk-Jeromin", "given" : "Julia", "non-dropping-particle" : "", "parse-names" : false, "suffix" : "" } ], "container-title" : "Polski Merkuriusz Lekarski", "id" : "ITEM-3", "issued" : { "date-parts" : [ [ "1997" ] ] }, "page" : "10-12", "title" : "Cz\u0119sto\u015b\u0107 wyst\u0119powania rozszczep\u00f3w wargi i (albo) podniebienia u dzieci \u0142\u00f3dzkich w latach 1982-1991.", "type" : "article-journal", "volume" : "3" }, "uris" : [ "http://www.mendeley.com/documents/?uuid=be957f77-bffe-4988-8724-633478440c4e" ] }, { "id" : "ITEM-4", "itemData" : { "author" : [ { "dropping-particle" : "", "family" : "Antoszewski", "given" : "Bogus\u0142aw", "non-dropping-particle" : "", "parse-names" : false, "suffix" : "" }, { "dropping-particle" : "", "family" : "Kruk-Jeromin", "given" : "Julia", "non-dropping-particle" : "", "parse-names" : false, "suffix" : "" } ], "container-title" : "Annales Academiae Medicae Lodzensis", "id" : "ITEM-4", "issued" : { "date-parts" : [ [ "2002" ] ] }, "page" : "13-16", "title" : "Cz\u0119sto\u015b\u0107 wyst\u0119powania rozszczep\u00f3w wargi i/lub podniebienia u dzieci \u0142\u00f3dzkich w latach 1991-2000", "type" : "article-journal", "volume" : "43" }, "uris" : [ "http://www.mendeley.com/documents/?uuid=3a2aee67-df8a-46f7-9484-313b9afe770a" ] } ], "mendeley" : { "formattedCitation" : "(9\u201312)", "plainTextFormattedCitation" : "(9\u201312)", "previouslyFormattedCitation" : "(9\u201312)" }, "properties" : {  }, "schema" : "https://github.com/citation-style-language/schema/raw/master/csl-citation.json" }</w:instrText>
      </w:r>
      <w:r w:rsidR="00C12F51">
        <w:rPr>
          <w:rFonts w:eastAsia="Times New Roman" w:cs="Times New Roman"/>
          <w:lang w:val="en-US"/>
        </w:rPr>
        <w:fldChar w:fldCharType="separate"/>
      </w:r>
      <w:r w:rsidR="00C12F51" w:rsidRPr="00C12F51">
        <w:rPr>
          <w:rFonts w:eastAsia="Times New Roman" w:cs="Times New Roman"/>
          <w:noProof/>
          <w:lang w:val="en-US"/>
        </w:rPr>
        <w:t>(9–12)</w:t>
      </w:r>
      <w:r w:rsidR="00C12F51">
        <w:rPr>
          <w:rFonts w:eastAsia="Times New Roman" w:cs="Times New Roman"/>
          <w:lang w:val="en-US"/>
        </w:rPr>
        <w:fldChar w:fldCharType="end"/>
      </w:r>
      <w:r w:rsidRPr="00966602">
        <w:rPr>
          <w:rFonts w:eastAsia="Times New Roman" w:cs="Times New Roman"/>
          <w:lang w:val="en-US"/>
        </w:rPr>
        <w:t xml:space="preserve">. Regardless of population or geographical location, the ratio of defect occurrence is 2:1 (men: women). The etiopathogenesis of this defect includes genetic and environmental factors, with the participation of a genetic component at the level of about 20% </w:t>
      </w:r>
      <w:r w:rsidR="000171B5">
        <w:rPr>
          <w:rFonts w:eastAsia="Times New Roman" w:cs="Times New Roman"/>
          <w:lang w:val="en-US"/>
        </w:rPr>
        <w:fldChar w:fldCharType="begin" w:fldLock="1"/>
      </w:r>
      <w:r w:rsidR="000171B5">
        <w:rPr>
          <w:rFonts w:eastAsia="Times New Roman" w:cs="Times New Roman"/>
          <w:lang w:val="en-US"/>
        </w:rPr>
        <w:instrText>ADDIN CSL_CITATION { "citationItems" : [ { "id" : "ITEM-1", "itemData" : { "DOI" : "10.1111/j.1600-0722.2009.00680.x", "ISSN" : "09098836", "abstract" : "Variants in the interferon regulatory factor 6 (IRF6) gene have repeatedly been associated with non-syndromic cleft lip with or without cleft palate (NSCL/P). A recent study has suggested that the functionally relevant variant rs642961 is the underlying cause of the observed associations. We genotyped rs642961 in our Central European case-control sample of 460 NSCL/P patients and 952 controls. In order to investigate whether other IRF6 variants contribute independently to the etiology of NSCL/P, we also genotyped the non-synonymous coding variant V274I (rs2235371) and five IRF6-haplotype tagging single nucleotide polymorphisms (SNPs). A highly significant result was observed for rs642961 (P = 1.44 \u00d7 10 -6) in our sample. The odds ratio was 1.75 [95% confidence interval (CI): 1.38-2.22] for the heterozygous genotype and 1.94 (95% CI: 1.21-3.10) for the homozygous genotype, values that are similar to those reported in a previously published family-based study. Our results thus confirm the involvement of the IRF6 variant, rs642961, in the etiology of NSCL/P in the Central European population. We also found evidence suggestive of an independent protective effect of the coding variant V274I. In order to understand fully the genetic architecture of the IRF6 locus, it will be necessary to conduct additional SNP-based and resequencing studies using large samples of patients. \u00a9 2009 Eur J Oral Sci.", "author" : [ { "dropping-particle" : "", "family" : "Birnbaum", "given" : "Stefanie", "non-dropping-particle" : "", "parse-names" : false, "suffix" : "" }, { "dropping-particle" : "", "family" : "Ludwig", "given" : "Kerstin U.", "non-dropping-particle" : "", "parse-names" : false, "suffix" : "" }, { "dropping-particle" : "", "family" : "Reutter", "given" : "Heiko", "non-dropping-particle" : "", "parse-names" : false, "suffix" : "" }, { "dropping-particle" : "", "family" : "Herms", "given" : "Stefan", "non-dropping-particle" : "", "parse-names" : false, "suffix" : "" }, { "dropping-particle" : "", "family" : "Assis", "given" : "Nilma A.", "non-dropping-particle" : "De", "parse-names" : false, "suffix" : "" }, { "dropping-particle" : "", "family" : "Diaz-Lacava", "given" : "Amalia", "non-dropping-particle" : "", "parse-names" : false, "suffix" : "" }, { "dropping-particle" : "", "family" : "Barth", "given" : "Sandra", "non-dropping-particle" : "", "parse-names" : false, "suffix" : "" }, { "dropping-particle" : "", "family" : "Lauster", "given" : "Carola", "non-dropping-particle" : "", "parse-names" : false, "suffix" : "" }, { "dropping-particle" : "", "family" : "Schmidt", "given" : "G\u00fcl", "non-dropping-particle" : "", "parse-names" : false, "suffix" : "" }, { "dropping-particle" : "", "family" : "Scheer", "given" : "Martin", "non-dropping-particle" : "", "parse-names" : false, "suffix" : "" }, { "dropping-particle" : "", "family" : "Saffar", "given" : "Mitra", "non-dropping-particle" : "", "parse-names" : false, "suffix" : "" }, { "dropping-particle" : "", "family" : "Martini", "given" : "Markus", "non-dropping-particle" : "", "parse-names" : false, "suffix" : "" }, { "dropping-particle" : "", "family" : "Reich", "given" : "Rudolf H.", "non-dropping-particle" : "", "parse-names" : false, "suffix" : "" }, { "dropping-particle" : "", "family" : "Schiefke", "given" : "Franziska", "non-dropping-particle" : "", "parse-names" : false, "suffix" : "" }, { "dropping-particle" : "", "family" : "Hemprich", "given" : "Alexander", "non-dropping-particle" : "", "parse-names" : false, "suffix" : "" }, { "dropping-particle" : "", "family" : "P\u00f6tzsch", "given" : "Simone", "non-dropping-particle" : "", "parse-names" : false, "suffix" : "" }, { "dropping-particle" : "", "family" : "P\u00f6tzsch", "given" : "Bernd", "non-dropping-particle" : "", "parse-names" : false, "suffix" : "" }, { "dropping-particle" : "", "family" : "Wienker", "given" : "Thomas F.", "non-dropping-particle" : "", "parse-names" : false, "suffix" : "" }, { "dropping-particle" : "", "family" : "Hoffmann", "given" : "Per", "non-dropping-particle" : "", "parse-names" : false, "suffix" : "" }, { "dropping-particle" : "", "family" : "Knapp", "given" : "Michael", "non-dropping-particle" : "", "parse-names" : false, "suffix" : "" }, { "dropping-particle" : "", "family" : "Kramer", "given" : "Franz Josef", "non-dropping-particle" : "", "parse-names" : false, "suffix" : "" }, { "dropping-particle" : "", "family" : "N\u00f6then", "given" : "Markus M.", "non-dropping-particle" : "", "parse-names" : false, "suffix" : "" }, { "dropping-particle" : "", "family" : "Mangold", "given" : "Elisabeth", "non-dropping-particle" : "", "parse-names" : false, "suffix" : "" } ], "container-title" : "European Journal of Oral Sciences", "id" : "ITEM-1", "issue" : "6", "issued" : { "date-parts" : [ [ "2009" ] ] }, "page" : "766-769", "title" : "IRF6 gene variants in Central European patients with non-syndromic cleft lip with or without cleft palate", "type" : "article-journal", "volume" : "117" }, "uris" : [ "http://www.mendeley.com/documents/?uuid=6afa3f6a-d476-47b1-9bf0-c0576cceb3a0" ] }, { "id" : "ITEM-2", "itemData" : { "DOI" : "10.1093/ejo/26.1.7", "ISSN" : "01415387", "abstract" : "Clefts of the lip and palate are a common craniofacial anomaly, requiring complex multidisciplinary treatment and having lifelong implications for affected individuals. The aetiology of both cleft lip with or without cleft palate (CLP) and isolated cleft palate (CP) is thought to be multifactorial, with both genetic and environmental factors playing a role. In recent years, a number of significant breakthroughs have occurred with respect to the genetics of these conditions, in particular, characterization of the underlying gene defects associated with several important clefting syndromes. These include the identification of mutations in the interferon regulatory factor-6 (IRF6) gene as the cause of van der Woude syndrome and the poliovirus receptor related-1 (PVRL1) gene as being responsible for an autosomal recessive ectodermal dysplasia syndrome associated with clefting. While no specific disease-causing gene mutations have been identified in non-syndromic clefting, a number of candidate genes have been isolated through both linkage and association studies. However, it is clear that environmental factors also play a role and an important area of future research will be to unravel interactions that occur between candidate genes and environmental factors during early development of the embryo. Orthodontists are intimately involved in the therapeutic management of individuals affected by CLP and it is important that they keep abreast of current knowledge of the aetiology behind these conditions. This review aims to summarize some of the more significant advances in the genetics of CLP and highlight current thinking on the modes of inheritance and genetic loci that might be involved in this complex disorder. \u00a9 European Orthodontic Society 2004; all rights reserved.", "author" : [ { "dropping-particle" : "", "family" : "Cobourne", "given" : "Martyn T.", "non-dropping-particle" : "", "parse-names" : false, "suffix" : "" } ], "container-title" : "European Journal of Orthodontics", "id" : "ITEM-2", "issue" : "1", "issued" : { "date-parts" : [ [ "2004" ] ] }, "page" : "7-16", "title" : "The complex genetics of cleft lip and palate", "type" : "article", "volume" : "26" }, "uris" : [ "http://www.mendeley.com/documents/?uuid=c6a17c7e-ebd1-4916-92bb-78e415c98057" ] }, { "id" : "ITEM-3", "itemData" : { "ISSN" : "12341010", "PMID" : "17476195", "abstract" : "Background: The aim of the study was to analyze family incidence of clefts and to follow the relationship between the type of cleft in a child and in its parents as well as between the sex of the child and of the affected parent. Material/Methods: The study comprised 540 children with cleft lip and/or palate with a positive family history of cleft. One hundred twenty-seven children were selected from this group whose mother or father had a cleft. In this group, the relationship between the type of cleft and the child's and affected parent's sex were analyzed. Results: Two groups of genetic clefts were confirmed, each with different risks of repetition: group I with cleft lip and/or palate and group II with isolated cleft palate. It was demonstrated that the type of cleft in a child depends not only on the type of cleft observed in the parent, but that there is also a great risk of incidence of a cleft in sons of mothers with cleft lip (CL) or cleft lip and palate (CLP) or fathers with cleft lip (CL) and in daughters of mothers or fathers with cleft palate (CP). Conclusions: 1. In 17% of children with cleft lip and/or palate, a positive family history was found. 2. The cleft type in a child depends not only on the type found in the mother or father, but also on the child's sex. \u00a9 Med Sci Monit, 2007.", "author" : [ { "dropping-particle" : "", "family" : "Kot", "given" : "Mal\u0142gorzata", "non-dropping-particle" : "", "parse-names" : false, "suffix" : "" }, { "dropping-particle" : "", "family" : "Kruk-Jeromini", "given" : "Julia", "non-dropping-particle" : "", "parse-names" : false, "suffix" : "" } ], "container-title" : "Medical Science Monitor", "id" : "ITEM-3", "issue" : "5", "issued" : { "date-parts" : [ [ "2007" ] ] }, "title" : "Analysis of family incidence of cleft lip and/or palate", "type" : "article-journal", "volume" : "13" }, "uris" : [ "http://www.mendeley.com/documents/?uuid=2a5666f3-09db-4f56-b988-30ded3a7f9f5" ] } ], "mendeley" : { "formattedCitation" : "(13\u201315)", "plainTextFormattedCitation" : "(13\u201315)", "previouslyFormattedCitation" : "(13\u201315)" }, "properties" : {  }, "schema" : "https://github.com/citation-style-language/schema/raw/master/csl-citation.json" }</w:instrText>
      </w:r>
      <w:r w:rsidR="000171B5">
        <w:rPr>
          <w:rFonts w:eastAsia="Times New Roman" w:cs="Times New Roman"/>
          <w:lang w:val="en-US"/>
        </w:rPr>
        <w:fldChar w:fldCharType="separate"/>
      </w:r>
      <w:r w:rsidR="000171B5" w:rsidRPr="000171B5">
        <w:rPr>
          <w:rFonts w:eastAsia="Times New Roman" w:cs="Times New Roman"/>
          <w:noProof/>
          <w:lang w:val="en-US"/>
        </w:rPr>
        <w:t>(13–15)</w:t>
      </w:r>
      <w:r w:rsidR="000171B5">
        <w:rPr>
          <w:rFonts w:eastAsia="Times New Roman" w:cs="Times New Roman"/>
          <w:lang w:val="en-US"/>
        </w:rPr>
        <w:fldChar w:fldCharType="end"/>
      </w:r>
      <w:r w:rsidRPr="00966602">
        <w:rPr>
          <w:rFonts w:eastAsia="Times New Roman" w:cs="Times New Roman"/>
          <w:lang w:val="en-US"/>
        </w:rPr>
        <w:t>. Patient’s treatment is complex and requires interdisciplinary care.</w:t>
      </w:r>
    </w:p>
    <w:p w14:paraId="5C9EFFEF" w14:textId="74174F49" w:rsidR="003D1D37" w:rsidRPr="00966602" w:rsidRDefault="0096510B">
      <w:pPr>
        <w:pStyle w:val="Standard"/>
        <w:autoSpaceDE w:val="0"/>
        <w:spacing w:line="360" w:lineRule="auto"/>
        <w:ind w:firstLine="765"/>
        <w:jc w:val="both"/>
        <w:rPr>
          <w:rFonts w:cs="Times New Roman"/>
          <w:lang w:val="en-US"/>
        </w:rPr>
      </w:pPr>
      <w:r w:rsidRPr="00966602">
        <w:rPr>
          <w:rFonts w:eastAsia="Times New Roman" w:cs="Times New Roman"/>
          <w:lang w:val="en-US"/>
        </w:rPr>
        <w:t>The aim of the study was to assess the extent of facial asymmetry in patients with uni- or bilateral cleft lip and palate</w:t>
      </w:r>
      <w:r w:rsidR="005E1172">
        <w:rPr>
          <w:rFonts w:eastAsia="Times New Roman" w:cs="Times New Roman"/>
          <w:lang w:val="en-US"/>
        </w:rPr>
        <w:t>.</w:t>
      </w:r>
    </w:p>
    <w:p w14:paraId="5ACD505C" w14:textId="77777777" w:rsidR="003D1D37" w:rsidRPr="00966602" w:rsidRDefault="003D1D37">
      <w:pPr>
        <w:pStyle w:val="Standard"/>
        <w:autoSpaceDE w:val="0"/>
        <w:spacing w:line="360" w:lineRule="auto"/>
        <w:ind w:firstLine="765"/>
        <w:jc w:val="both"/>
        <w:rPr>
          <w:rFonts w:eastAsia="Times New Roman" w:cs="Times New Roman"/>
          <w:lang w:val="en-US"/>
        </w:rPr>
      </w:pPr>
    </w:p>
    <w:p w14:paraId="1190BFC7" w14:textId="77777777" w:rsidR="003D1D37" w:rsidRPr="00966602" w:rsidRDefault="0096510B" w:rsidP="002E2112">
      <w:pPr>
        <w:pStyle w:val="PreformattedText"/>
        <w:autoSpaceDE w:val="0"/>
        <w:spacing w:line="360" w:lineRule="auto"/>
        <w:jc w:val="both"/>
        <w:rPr>
          <w:rFonts w:ascii="Times New Roman" w:eastAsia="Times New Roman" w:hAnsi="Times New Roman" w:cs="Times New Roman"/>
          <w:b/>
          <w:bCs/>
          <w:color w:val="222222"/>
          <w:sz w:val="24"/>
          <w:szCs w:val="24"/>
          <w:lang w:val="en-US"/>
        </w:rPr>
      </w:pPr>
      <w:r w:rsidRPr="00966602">
        <w:rPr>
          <w:rFonts w:ascii="Times New Roman" w:eastAsia="Times New Roman" w:hAnsi="Times New Roman" w:cs="Times New Roman"/>
          <w:b/>
          <w:bCs/>
          <w:color w:val="222222"/>
          <w:sz w:val="24"/>
          <w:szCs w:val="24"/>
          <w:lang w:val="en-US"/>
        </w:rPr>
        <w:t>Material and methods</w:t>
      </w:r>
    </w:p>
    <w:p w14:paraId="7919ED69" w14:textId="79CE95ED" w:rsidR="003D1D37" w:rsidRPr="00966602" w:rsidRDefault="0096510B">
      <w:pPr>
        <w:pStyle w:val="PreformattedText"/>
        <w:autoSpaceDE w:val="0"/>
        <w:spacing w:line="360" w:lineRule="auto"/>
        <w:ind w:firstLine="765"/>
        <w:jc w:val="both"/>
        <w:rPr>
          <w:rFonts w:ascii="Times New Roman" w:hAnsi="Times New Roman" w:cs="Times New Roman"/>
          <w:sz w:val="24"/>
          <w:szCs w:val="24"/>
          <w:lang w:val="en-US"/>
        </w:rPr>
      </w:pPr>
      <w:bookmarkStart w:id="0" w:name="tw-target-text"/>
      <w:bookmarkEnd w:id="0"/>
      <w:r w:rsidRPr="00966602">
        <w:rPr>
          <w:rFonts w:ascii="Times New Roman" w:hAnsi="Times New Roman" w:cs="Times New Roman"/>
          <w:sz w:val="24"/>
          <w:szCs w:val="24"/>
          <w:lang w:val="en-US"/>
        </w:rPr>
        <w:t>After local research ethics committee approval</w:t>
      </w:r>
      <w:r w:rsidR="00C73020">
        <w:rPr>
          <w:rFonts w:ascii="Times New Roman" w:hAnsi="Times New Roman" w:cs="Times New Roman"/>
          <w:sz w:val="24"/>
          <w:szCs w:val="24"/>
          <w:lang w:val="en-US"/>
        </w:rPr>
        <w:t xml:space="preserve"> </w:t>
      </w:r>
      <w:r w:rsidR="00C73020" w:rsidRPr="00C73020">
        <w:rPr>
          <w:rFonts w:ascii="Times New Roman" w:hAnsi="Times New Roman" w:cs="Times New Roman"/>
          <w:sz w:val="24"/>
          <w:szCs w:val="24"/>
          <w:lang w:val="en-US"/>
        </w:rPr>
        <w:t>(RNN/183/18/KE)</w:t>
      </w:r>
      <w:r w:rsidRPr="00966602">
        <w:rPr>
          <w:rFonts w:ascii="Times New Roman" w:hAnsi="Times New Roman" w:cs="Times New Roman"/>
          <w:sz w:val="24"/>
          <w:szCs w:val="24"/>
          <w:lang w:val="en-US"/>
        </w:rPr>
        <w:t>, s</w:t>
      </w:r>
      <w:r w:rsidRPr="00966602">
        <w:rPr>
          <w:rFonts w:ascii="Times New Roman" w:eastAsia="Times New Roman" w:hAnsi="Times New Roman" w:cs="Times New Roman"/>
          <w:color w:val="222222"/>
          <w:sz w:val="24"/>
          <w:szCs w:val="24"/>
          <w:lang w:val="en-US"/>
        </w:rPr>
        <w:t>ixty-six patients with cleft lip and palate participated in the study: 44 males and 22 females</w:t>
      </w:r>
      <w:bookmarkStart w:id="1" w:name="tw-target-text1"/>
      <w:bookmarkEnd w:id="1"/>
      <w:r w:rsidRPr="00966602">
        <w:rPr>
          <w:rFonts w:ascii="Times New Roman" w:eastAsia="Times New Roman" w:hAnsi="Times New Roman" w:cs="Times New Roman"/>
          <w:color w:val="222222"/>
          <w:sz w:val="24"/>
          <w:szCs w:val="24"/>
          <w:lang w:val="en-US"/>
        </w:rPr>
        <w:t xml:space="preserve">. The age of the patients was 6-36 years old. The unilateral defect was diagnosed in forty of participants (right-sided-13; left-sided-27), while bilateral in twenty-six. </w:t>
      </w:r>
    </w:p>
    <w:p w14:paraId="72B5D738" w14:textId="182FB9A4" w:rsidR="003D1D37" w:rsidRPr="00477B20" w:rsidRDefault="0096510B">
      <w:pPr>
        <w:pStyle w:val="PreformattedText"/>
        <w:autoSpaceDE w:val="0"/>
        <w:spacing w:line="360" w:lineRule="auto"/>
        <w:ind w:firstLine="765"/>
        <w:jc w:val="both"/>
        <w:rPr>
          <w:rFonts w:ascii="Times New Roman" w:hAnsi="Times New Roman" w:cs="Times New Roman"/>
          <w:sz w:val="24"/>
          <w:szCs w:val="24"/>
          <w:lang w:val="en-US"/>
        </w:rPr>
      </w:pPr>
      <w:r w:rsidRPr="00966602">
        <w:rPr>
          <w:rFonts w:ascii="Times New Roman" w:hAnsi="Times New Roman" w:cs="Times New Roman"/>
          <w:color w:val="222222"/>
          <w:sz w:val="24"/>
          <w:szCs w:val="24"/>
          <w:lang w:val="en-US"/>
        </w:rPr>
        <w:t>Three anthropometric measurements</w:t>
      </w:r>
      <w:r w:rsidR="00235372">
        <w:rPr>
          <w:rFonts w:ascii="Times New Roman" w:hAnsi="Times New Roman" w:cs="Times New Roman"/>
          <w:color w:val="222222"/>
          <w:sz w:val="24"/>
          <w:szCs w:val="24"/>
          <w:lang w:val="en-US"/>
        </w:rPr>
        <w:t xml:space="preserve"> according to the method of Malinowski and Bożiłow </w:t>
      </w:r>
      <w:r w:rsidR="00235372">
        <w:rPr>
          <w:rFonts w:ascii="Times New Roman" w:hAnsi="Times New Roman" w:cs="Times New Roman"/>
          <w:color w:val="222222"/>
          <w:sz w:val="24"/>
          <w:szCs w:val="24"/>
          <w:lang w:val="en-US"/>
        </w:rPr>
        <w:fldChar w:fldCharType="begin" w:fldLock="1"/>
      </w:r>
      <w:r w:rsidR="00235372">
        <w:rPr>
          <w:rFonts w:ascii="Times New Roman" w:hAnsi="Times New Roman" w:cs="Times New Roman"/>
          <w:color w:val="222222"/>
          <w:sz w:val="24"/>
          <w:szCs w:val="24"/>
          <w:lang w:val="en-US"/>
        </w:rPr>
        <w:instrText>ADDIN CSL_CITATION { "citationItems" : [ { "id" : "ITEM-1", "itemData" : { "author" : [ { "dropping-particle" : "", "family" : "Malinowski", "given" : "Andrzej", "non-dropping-particle" : "", "parse-names" : false, "suffix" : "" }, { "dropping-particle" : "", "family" : "Bo\u017ci\u0142ow", "given" : "W\u0142adimir", "non-dropping-particle" : "", "parse-names" : false, "suffix" : "" } ], "id" : "ITEM-1", "issued" : { "date-parts" : [ [ "1997" ] ] }, "publisher" : "Wydawnictwo Naukowe PWN", "title" : "Podstawy antropometrii. Metody, techniki, normy.", "type" : "book" }, "uris" : [ "http://www.mendeley.com/documents/?uuid=54b5cc09-4172-4d46-8443-c484c3eab556" ] } ], "mendeley" : { "formattedCitation" : "(16)", "plainTextFormattedCitation" : "(16)", "previouslyFormattedCitation" : "(16)" }, "properties" : {  }, "schema" : "https://github.com/citation-style-language/schema/raw/master/csl-citation.json" }</w:instrText>
      </w:r>
      <w:r w:rsidR="00235372">
        <w:rPr>
          <w:rFonts w:ascii="Times New Roman" w:hAnsi="Times New Roman" w:cs="Times New Roman"/>
          <w:color w:val="222222"/>
          <w:sz w:val="24"/>
          <w:szCs w:val="24"/>
          <w:lang w:val="en-US"/>
        </w:rPr>
        <w:fldChar w:fldCharType="separate"/>
      </w:r>
      <w:r w:rsidR="00235372" w:rsidRPr="00235372">
        <w:rPr>
          <w:rFonts w:ascii="Times New Roman" w:hAnsi="Times New Roman" w:cs="Times New Roman"/>
          <w:noProof/>
          <w:color w:val="222222"/>
          <w:sz w:val="24"/>
          <w:szCs w:val="24"/>
          <w:lang w:val="en-US"/>
        </w:rPr>
        <w:t>(16)</w:t>
      </w:r>
      <w:r w:rsidR="00235372">
        <w:rPr>
          <w:rFonts w:ascii="Times New Roman" w:hAnsi="Times New Roman" w:cs="Times New Roman"/>
          <w:color w:val="222222"/>
          <w:sz w:val="24"/>
          <w:szCs w:val="24"/>
          <w:lang w:val="en-US"/>
        </w:rPr>
        <w:fldChar w:fldCharType="end"/>
      </w:r>
      <w:r w:rsidRPr="00966602">
        <w:rPr>
          <w:rFonts w:ascii="Times New Roman" w:hAnsi="Times New Roman" w:cs="Times New Roman"/>
          <w:color w:val="222222"/>
          <w:sz w:val="24"/>
          <w:szCs w:val="24"/>
          <w:lang w:val="en-US"/>
        </w:rPr>
        <w:t xml:space="preserve"> were examined using linear compass and small calipers:</w:t>
      </w:r>
      <w:bookmarkStart w:id="2" w:name="tw-target-text3"/>
      <w:bookmarkEnd w:id="2"/>
      <w:r w:rsidRPr="00966602">
        <w:rPr>
          <w:rFonts w:ascii="Times New Roman" w:hAnsi="Times New Roman" w:cs="Times New Roman"/>
          <w:color w:val="222222"/>
          <w:sz w:val="24"/>
          <w:szCs w:val="24"/>
          <w:lang w:val="en-US"/>
        </w:rPr>
        <w:t xml:space="preserve"> the mandibular shaft length (go-gn)</w:t>
      </w:r>
      <w:bookmarkStart w:id="3" w:name="tw-target-text4"/>
      <w:bookmarkEnd w:id="3"/>
      <w:r w:rsidRPr="00966602">
        <w:rPr>
          <w:rFonts w:ascii="Times New Roman" w:hAnsi="Times New Roman" w:cs="Times New Roman"/>
          <w:color w:val="222222"/>
          <w:sz w:val="24"/>
          <w:szCs w:val="24"/>
          <w:lang w:val="en-US"/>
        </w:rPr>
        <w:t>, the length (na-np)</w:t>
      </w:r>
      <w:bookmarkStart w:id="4" w:name="tw-target-text5"/>
      <w:bookmarkEnd w:id="4"/>
      <w:r w:rsidRPr="00966602">
        <w:rPr>
          <w:rFonts w:ascii="Times New Roman" w:hAnsi="Times New Roman" w:cs="Times New Roman"/>
          <w:color w:val="222222"/>
          <w:sz w:val="24"/>
          <w:szCs w:val="24"/>
          <w:lang w:val="en-US"/>
        </w:rPr>
        <w:t xml:space="preserve"> and the width (nl-nm) of the nostrils</w:t>
      </w:r>
      <w:r w:rsidR="00A60995">
        <w:rPr>
          <w:rFonts w:ascii="Times New Roman" w:hAnsi="Times New Roman" w:cs="Times New Roman"/>
          <w:color w:val="222222"/>
          <w:sz w:val="24"/>
          <w:szCs w:val="24"/>
          <w:lang w:val="en-US"/>
        </w:rPr>
        <w:t xml:space="preserve"> (Fig. 1)</w:t>
      </w:r>
      <w:r w:rsidRPr="00966602">
        <w:rPr>
          <w:rFonts w:ascii="Times New Roman" w:hAnsi="Times New Roman" w:cs="Times New Roman"/>
          <w:color w:val="222222"/>
          <w:sz w:val="24"/>
          <w:szCs w:val="24"/>
          <w:lang w:val="en-US"/>
        </w:rPr>
        <w:t xml:space="preserve">. </w:t>
      </w:r>
    </w:p>
    <w:p w14:paraId="450E65C5" w14:textId="1E21322F" w:rsidR="003D1D37" w:rsidRDefault="0096510B">
      <w:pPr>
        <w:pStyle w:val="PreformattedText"/>
        <w:autoSpaceDE w:val="0"/>
        <w:spacing w:line="360" w:lineRule="auto"/>
        <w:ind w:firstLine="765"/>
        <w:jc w:val="both"/>
        <w:rPr>
          <w:rFonts w:ascii="Times New Roman" w:hAnsi="Times New Roman" w:cs="Times New Roman"/>
          <w:color w:val="222222"/>
          <w:sz w:val="24"/>
          <w:szCs w:val="24"/>
          <w:lang w:val="en-US"/>
        </w:rPr>
      </w:pPr>
      <w:r w:rsidRPr="00966602">
        <w:rPr>
          <w:rFonts w:ascii="Times New Roman" w:hAnsi="Times New Roman" w:cs="Times New Roman"/>
          <w:color w:val="222222"/>
          <w:sz w:val="24"/>
          <w:szCs w:val="24"/>
          <w:lang w:val="en-US"/>
        </w:rPr>
        <w:t xml:space="preserve"> </w:t>
      </w:r>
      <w:r w:rsidR="00A60995">
        <w:rPr>
          <w:noProof/>
        </w:rPr>
        <w:lastRenderedPageBreak/>
        <w:drawing>
          <wp:inline distT="0" distB="0" distL="0" distR="0" wp14:anchorId="68F08710" wp14:editId="594DF0F1">
            <wp:extent cx="6120130" cy="3442335"/>
            <wp:effectExtent l="0" t="0" r="0" b="571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442335"/>
                    </a:xfrm>
                    <a:prstGeom prst="rect">
                      <a:avLst/>
                    </a:prstGeom>
                    <a:noFill/>
                    <a:ln>
                      <a:noFill/>
                    </a:ln>
                  </pic:spPr>
                </pic:pic>
              </a:graphicData>
            </a:graphic>
          </wp:inline>
        </w:drawing>
      </w:r>
    </w:p>
    <w:p w14:paraId="7A8EE660" w14:textId="439655ED" w:rsidR="00A60995" w:rsidRDefault="00A60995" w:rsidP="00A60995">
      <w:pPr>
        <w:pStyle w:val="PreformattedText"/>
        <w:autoSpaceDE w:val="0"/>
        <w:spacing w:line="360" w:lineRule="auto"/>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t>Fig. 1. The anthropometric measurements: A. the mandibular shaft length (go-gn), B. the nostrils: NoW- nostrils width</w:t>
      </w:r>
      <w:r w:rsidR="00503E83">
        <w:rPr>
          <w:rFonts w:ascii="Times New Roman" w:hAnsi="Times New Roman" w:cs="Times New Roman"/>
          <w:color w:val="222222"/>
          <w:sz w:val="24"/>
          <w:szCs w:val="24"/>
          <w:lang w:val="en-US"/>
        </w:rPr>
        <w:t xml:space="preserve"> (nl-nm)</w:t>
      </w:r>
      <w:r>
        <w:rPr>
          <w:rFonts w:ascii="Times New Roman" w:hAnsi="Times New Roman" w:cs="Times New Roman"/>
          <w:color w:val="222222"/>
          <w:sz w:val="24"/>
          <w:szCs w:val="24"/>
          <w:lang w:val="en-US"/>
        </w:rPr>
        <w:t>, NoL- nostrils length</w:t>
      </w:r>
      <w:r w:rsidR="00503E83">
        <w:rPr>
          <w:rFonts w:ascii="Times New Roman" w:hAnsi="Times New Roman" w:cs="Times New Roman"/>
          <w:color w:val="222222"/>
          <w:sz w:val="24"/>
          <w:szCs w:val="24"/>
          <w:lang w:val="en-US"/>
        </w:rPr>
        <w:t xml:space="preserve"> (na-np)</w:t>
      </w:r>
      <w:r>
        <w:rPr>
          <w:rFonts w:ascii="Times New Roman" w:hAnsi="Times New Roman" w:cs="Times New Roman"/>
          <w:color w:val="222222"/>
          <w:sz w:val="24"/>
          <w:szCs w:val="24"/>
          <w:lang w:val="en-US"/>
        </w:rPr>
        <w:t xml:space="preserve">, red color- cleft side. </w:t>
      </w:r>
    </w:p>
    <w:p w14:paraId="240EE930" w14:textId="77777777" w:rsidR="00A60995" w:rsidRPr="00A60995" w:rsidRDefault="00A60995" w:rsidP="00A60995">
      <w:pPr>
        <w:pStyle w:val="PreformattedText"/>
        <w:autoSpaceDE w:val="0"/>
        <w:spacing w:line="360" w:lineRule="auto"/>
        <w:jc w:val="both"/>
        <w:rPr>
          <w:rFonts w:ascii="Times New Roman" w:hAnsi="Times New Roman" w:cs="Times New Roman"/>
          <w:sz w:val="24"/>
          <w:szCs w:val="24"/>
          <w:lang w:val="en-US"/>
        </w:rPr>
      </w:pPr>
    </w:p>
    <w:bookmarkStart w:id="5" w:name="tw-target-text6"/>
    <w:bookmarkEnd w:id="5"/>
    <w:p w14:paraId="54631C18" w14:textId="0FAA5175" w:rsidR="003D1D37" w:rsidRPr="00A60995" w:rsidRDefault="0096510B">
      <w:pPr>
        <w:pStyle w:val="PreformattedText"/>
        <w:autoSpaceDE w:val="0"/>
        <w:spacing w:line="360" w:lineRule="auto"/>
        <w:ind w:firstLine="765"/>
        <w:jc w:val="both"/>
        <w:rPr>
          <w:rFonts w:ascii="Times New Roman" w:hAnsi="Times New Roman" w:cs="Times New Roman"/>
          <w:sz w:val="24"/>
          <w:szCs w:val="24"/>
          <w:lang w:val="en-US"/>
        </w:rPr>
      </w:pPr>
      <w:r w:rsidRPr="0096660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B4A2292" wp14:editId="061CF8C9">
                <wp:simplePos x="0" y="0"/>
                <wp:positionH relativeFrom="column">
                  <wp:posOffset>5404488</wp:posOffset>
                </wp:positionH>
                <wp:positionV relativeFrom="paragraph">
                  <wp:posOffset>341628</wp:posOffset>
                </wp:positionV>
                <wp:extent cx="685800" cy="581028"/>
                <wp:effectExtent l="0" t="0" r="19050" b="28572"/>
                <wp:wrapSquare wrapText="bothSides"/>
                <wp:docPr id="3" name="Pole tekstowe 2"/>
                <wp:cNvGraphicFramePr/>
                <a:graphic xmlns:a="http://schemas.openxmlformats.org/drawingml/2006/main">
                  <a:graphicData uri="http://schemas.microsoft.com/office/word/2010/wordprocessingShape">
                    <wps:wsp>
                      <wps:cNvSpPr txBox="1"/>
                      <wps:spPr>
                        <a:xfrm>
                          <a:off x="0" y="0"/>
                          <a:ext cx="685800" cy="581028"/>
                        </a:xfrm>
                        <a:prstGeom prst="rect">
                          <a:avLst/>
                        </a:prstGeom>
                        <a:solidFill>
                          <a:srgbClr val="FFFFFF"/>
                        </a:solidFill>
                        <a:ln w="9528">
                          <a:solidFill>
                            <a:srgbClr val="000000"/>
                          </a:solidFill>
                          <a:prstDash val="solid"/>
                        </a:ln>
                      </wps:spPr>
                      <wps:txbx>
                        <w:txbxContent>
                          <w:p w14:paraId="49C30CD1" w14:textId="77777777" w:rsidR="003D1D37" w:rsidRDefault="0096510B">
                            <w:pPr>
                              <w:pStyle w:val="PreformattedText"/>
                              <w:autoSpaceDE w:val="0"/>
                              <w:spacing w:line="360" w:lineRule="auto"/>
                              <w:jc w:val="both"/>
                              <w:rPr>
                                <w:rFonts w:ascii="Times New Roman" w:hAnsi="Times New Roman"/>
                                <w:sz w:val="24"/>
                                <w:szCs w:val="24"/>
                              </w:rPr>
                            </w:pPr>
                            <w:r>
                              <w:rPr>
                                <w:rFonts w:ascii="Times New Roman" w:hAnsi="Times New Roman"/>
                                <w:sz w:val="24"/>
                                <w:szCs w:val="24"/>
                              </w:rPr>
                              <w:t>R- right</w:t>
                            </w:r>
                          </w:p>
                          <w:p w14:paraId="5ACF9CE5" w14:textId="77777777" w:rsidR="003D1D37" w:rsidRDefault="0096510B">
                            <w:pPr>
                              <w:pStyle w:val="PreformattedText"/>
                              <w:autoSpaceDE w:val="0"/>
                              <w:spacing w:line="360" w:lineRule="auto"/>
                              <w:jc w:val="both"/>
                            </w:pPr>
                            <w:r>
                              <w:rPr>
                                <w:rFonts w:ascii="Times New Roman" w:hAnsi="Times New Roman"/>
                                <w:sz w:val="24"/>
                                <w:szCs w:val="24"/>
                              </w:rPr>
                              <w:t xml:space="preserve">L-left </w:t>
                            </w:r>
                          </w:p>
                          <w:p w14:paraId="69C2D767" w14:textId="77777777" w:rsidR="003D1D37" w:rsidRDefault="003D1D37"/>
                        </w:txbxContent>
                      </wps:txbx>
                      <wps:bodyPr vert="horz" wrap="square" lIns="91440" tIns="45720" rIns="91440" bIns="45720" anchor="t" anchorCtr="0" compatLnSpc="0">
                        <a:noAutofit/>
                      </wps:bodyPr>
                    </wps:wsp>
                  </a:graphicData>
                </a:graphic>
              </wp:anchor>
            </w:drawing>
          </mc:Choice>
          <mc:Fallback>
            <w:pict>
              <v:shapetype w14:anchorId="1B4A2292" id="_x0000_t202" coordsize="21600,21600" o:spt="202" path="m,l,21600r21600,l21600,xe">
                <v:stroke joinstyle="miter"/>
                <v:path gradientshapeok="t" o:connecttype="rect"/>
              </v:shapetype>
              <v:shape id="Pole tekstowe 2" o:spid="_x0000_s1026" type="#_x0000_t202" style="position:absolute;left:0;text-align:left;margin-left:425.55pt;margin-top:26.9pt;width:54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" strokeweight=".26467mm">
                <v:textbox>
                  <w:txbxContent>
                    <w:p w14:paraId="49C30CD1" w14:textId="77777777" w:rsidR="003D1D37" w:rsidRDefault="0096510B">
                      <w:pPr>
                        <w:pStyle w:val="PreformattedText"/>
                        <w:autoSpaceDE w:val="0"/>
                        <w:spacing w:line="360" w:lineRule="auto"/>
                        <w:jc w:val="both"/>
                        <w:rPr>
                          <w:rFonts w:ascii="Times New Roman" w:hAnsi="Times New Roman"/>
                          <w:sz w:val="24"/>
                          <w:szCs w:val="24"/>
                        </w:rPr>
                      </w:pPr>
                      <w:r>
                        <w:rPr>
                          <w:rFonts w:ascii="Times New Roman" w:hAnsi="Times New Roman"/>
                          <w:sz w:val="24"/>
                          <w:szCs w:val="24"/>
                        </w:rPr>
                        <w:t>R- right</w:t>
                      </w:r>
                    </w:p>
                    <w:p w14:paraId="5ACF9CE5" w14:textId="77777777" w:rsidR="003D1D37" w:rsidRDefault="0096510B">
                      <w:pPr>
                        <w:pStyle w:val="PreformattedText"/>
                        <w:autoSpaceDE w:val="0"/>
                        <w:spacing w:line="360" w:lineRule="auto"/>
                        <w:jc w:val="both"/>
                      </w:pPr>
                      <w:r>
                        <w:rPr>
                          <w:rFonts w:ascii="Times New Roman" w:hAnsi="Times New Roman"/>
                          <w:sz w:val="24"/>
                          <w:szCs w:val="24"/>
                        </w:rPr>
                        <w:t xml:space="preserve">L-left </w:t>
                      </w:r>
                    </w:p>
                    <w:p w14:paraId="69C2D767" w14:textId="77777777" w:rsidR="003D1D37" w:rsidRDefault="003D1D37"/>
                  </w:txbxContent>
                </v:textbox>
                <w10:wrap type="square"/>
              </v:shape>
            </w:pict>
          </mc:Fallback>
        </mc:AlternateContent>
      </w:r>
      <w:r w:rsidRPr="00966602">
        <w:rPr>
          <w:rFonts w:ascii="Times New Roman" w:hAnsi="Times New Roman" w:cs="Times New Roman"/>
          <w:color w:val="222222"/>
          <w:sz w:val="24"/>
          <w:szCs w:val="24"/>
          <w:lang w:val="en-US"/>
        </w:rPr>
        <w:t xml:space="preserve">The obtained data were used to calculate the asymmetry index (AI), according to the formula proposed by J. P. Swaddle et al. </w:t>
      </w:r>
      <w:r w:rsidR="00DE27CF">
        <w:rPr>
          <w:rFonts w:ascii="Times New Roman" w:hAnsi="Times New Roman" w:cs="Times New Roman"/>
          <w:color w:val="222222"/>
          <w:sz w:val="24"/>
          <w:szCs w:val="24"/>
          <w:lang w:val="en-US"/>
        </w:rPr>
        <w:fldChar w:fldCharType="begin" w:fldLock="1"/>
      </w:r>
      <w:r w:rsidR="00DE27CF">
        <w:rPr>
          <w:rFonts w:ascii="Times New Roman" w:hAnsi="Times New Roman" w:cs="Times New Roman"/>
          <w:color w:val="222222"/>
          <w:sz w:val="24"/>
          <w:szCs w:val="24"/>
          <w:lang w:val="en-US"/>
        </w:rPr>
        <w:instrText>ADDIN CSL_CITATION { "citationItems" : [ { "id" : "ITEM-1", "itemData" : { "DOI" : "10.1006/anbe.1994.1327", "ISSN" : "00033472", "author" : [ { "dropping-particle" : "", "family" : "Swaddle", "given" : "J. P.", "non-dropping-particle" : "", "parse-names" : false, "suffix" : "" }, { "dropping-particle" : "", "family" : "Witter", "given" : "M. S.", "non-dropping-particle" : "", "parse-names" : false, "suffix" : "" }, { "dropping-particle" : "", "family" : "Cuthill", "given" : "I. C.", "non-dropping-particle" : "", "parse-names" : false, "suffix" : "" } ], "container-title" : "Animal Behaviour", "id" : "ITEM-1", "issue" : "4", "issued" : { "date-parts" : [ [ "1994" ] ] }, "page" : "986-989", "title" : "The analysis of fluctuating asymmetry", "type" : "article-journal", "volume" : "48" }, "uris" : [ "http://www.mendeley.com/documents/?uuid=4281891c-dcc9-4255-81e4-165e07f0db7a" ] } ], "mendeley" : { "formattedCitation" : "(17)", "plainTextFormattedCitation" : "(17)", "previouslyFormattedCitation" : "(17)" }, "properties" : {  }, "schema" : "https://github.com/citation-style-language/schema/raw/master/csl-citation.json" }</w:instrText>
      </w:r>
      <w:r w:rsidR="00DE27CF">
        <w:rPr>
          <w:rFonts w:ascii="Times New Roman" w:hAnsi="Times New Roman" w:cs="Times New Roman"/>
          <w:color w:val="222222"/>
          <w:sz w:val="24"/>
          <w:szCs w:val="24"/>
          <w:lang w:val="en-US"/>
        </w:rPr>
        <w:fldChar w:fldCharType="separate"/>
      </w:r>
      <w:r w:rsidR="00DE27CF" w:rsidRPr="00DE27CF">
        <w:rPr>
          <w:rFonts w:ascii="Times New Roman" w:hAnsi="Times New Roman" w:cs="Times New Roman"/>
          <w:noProof/>
          <w:color w:val="222222"/>
          <w:sz w:val="24"/>
          <w:szCs w:val="24"/>
          <w:lang w:val="en-US"/>
        </w:rPr>
        <w:t>(17)</w:t>
      </w:r>
      <w:r w:rsidR="00DE27CF">
        <w:rPr>
          <w:rFonts w:ascii="Times New Roman" w:hAnsi="Times New Roman" w:cs="Times New Roman"/>
          <w:color w:val="222222"/>
          <w:sz w:val="24"/>
          <w:szCs w:val="24"/>
          <w:lang w:val="en-US"/>
        </w:rPr>
        <w:fldChar w:fldCharType="end"/>
      </w:r>
      <w:r w:rsidRPr="00966602">
        <w:rPr>
          <w:rFonts w:ascii="Times New Roman" w:hAnsi="Times New Roman" w:cs="Times New Roman"/>
          <w:color w:val="222222"/>
          <w:sz w:val="24"/>
          <w:szCs w:val="24"/>
          <w:lang w:val="en-US"/>
        </w:rPr>
        <w:t xml:space="preserve">: </w:t>
      </w:r>
    </w:p>
    <w:p w14:paraId="7939A346" w14:textId="77777777" w:rsidR="003D1D37" w:rsidRPr="00966602" w:rsidRDefault="0096510B">
      <w:pPr>
        <w:pStyle w:val="PreformattedText"/>
        <w:autoSpaceDE w:val="0"/>
        <w:spacing w:line="360" w:lineRule="auto"/>
        <w:jc w:val="center"/>
        <w:rPr>
          <w:rFonts w:ascii="Times New Roman" w:hAnsi="Times New Roman" w:cs="Times New Roman"/>
          <w:sz w:val="24"/>
          <w:szCs w:val="24"/>
        </w:rPr>
      </w:pPr>
      <m:oMathPara>
        <m:oMathParaPr>
          <m:jc m:val="center"/>
        </m:oMathParaPr>
        <m:oMath>
          <m:r>
            <m:rPr>
              <m:sty m:val="p"/>
            </m:rPr>
            <w:rPr>
              <w:rFonts w:ascii="Cambria Math" w:hAnsi="Cambria Math" w:cs="Times New Roman"/>
              <w:sz w:val="24"/>
              <w:szCs w:val="24"/>
            </w:rPr>
            <m:t>AI</m:t>
          </m:r>
          <m:r>
            <w:rPr>
              <w:rFonts w:ascii="Cambria Math" w:hAnsi="Cambria Math" w:cs="Times New Roman"/>
              <w:sz w:val="24"/>
              <w:szCs w:val="24"/>
            </w:rPr>
            <m:t xml:space="preserve">= </m:t>
          </m:r>
          <m:f>
            <m:fPr>
              <m:ctrlPr>
                <w:rPr>
                  <w:rFonts w:ascii="Cambria Math" w:hAnsi="Cambria Math" w:cs="Times New Roman"/>
                  <w:sz w:val="24"/>
                  <w:szCs w:val="24"/>
                </w:rPr>
              </m:ctrlPr>
            </m:fPr>
            <m:num>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R</m:t>
                  </m:r>
                  <m:r>
                    <w:rPr>
                      <w:rFonts w:ascii="Cambria Math" w:hAnsi="Cambria Math" w:cs="Times New Roman"/>
                      <w:sz w:val="24"/>
                      <w:szCs w:val="24"/>
                    </w:rPr>
                    <m:t>-</m:t>
                  </m:r>
                  <m:r>
                    <m:rPr>
                      <m:sty m:val="p"/>
                    </m:rPr>
                    <w:rPr>
                      <w:rFonts w:ascii="Cambria Math" w:hAnsi="Cambria Math" w:cs="Times New Roman"/>
                      <w:sz w:val="24"/>
                      <w:szCs w:val="24"/>
                    </w:rPr>
                    <m:t>L</m:t>
                  </m:r>
                </m:e>
              </m:d>
            </m:num>
            <m:den>
              <m:d>
                <m:dPr>
                  <m:ctrlPr>
                    <w:rPr>
                      <w:rFonts w:ascii="Cambria Math" w:hAnsi="Cambria Math" w:cs="Times New Roman"/>
                      <w:sz w:val="24"/>
                      <w:szCs w:val="24"/>
                    </w:rPr>
                  </m:ctrlPr>
                </m:dPr>
                <m:e>
                  <m:r>
                    <m:rPr>
                      <m:sty m:val="p"/>
                    </m:rPr>
                    <w:rPr>
                      <w:rFonts w:ascii="Cambria Math" w:hAnsi="Cambria Math" w:cs="Times New Roman"/>
                      <w:sz w:val="24"/>
                      <w:szCs w:val="24"/>
                    </w:rPr>
                    <m:t>R</m:t>
                  </m:r>
                  <m:r>
                    <w:rPr>
                      <w:rFonts w:ascii="Cambria Math" w:hAnsi="Cambria Math" w:cs="Times New Roman"/>
                      <w:sz w:val="24"/>
                      <w:szCs w:val="24"/>
                    </w:rPr>
                    <m:t>+</m:t>
                  </m:r>
                  <m:r>
                    <m:rPr>
                      <m:sty m:val="p"/>
                    </m:rPr>
                    <w:rPr>
                      <w:rFonts w:ascii="Cambria Math" w:hAnsi="Cambria Math" w:cs="Times New Roman"/>
                      <w:sz w:val="24"/>
                      <w:szCs w:val="24"/>
                    </w:rPr>
                    <m:t>L</m:t>
                  </m:r>
                </m:e>
              </m:d>
              <m:r>
                <m:rPr>
                  <m:sty m:val="p"/>
                </m:rPr>
                <w:rPr>
                  <w:rFonts w:ascii="Cambria Math" w:hAnsi="Cambria Math" w:cs="Times New Roman"/>
                  <w:sz w:val="24"/>
                  <w:szCs w:val="24"/>
                </w:rPr>
                <m:t>*</m:t>
              </m:r>
              <m:r>
                <w:rPr>
                  <w:rFonts w:ascii="Cambria Math" w:hAnsi="Cambria Math" w:cs="Times New Roman"/>
                  <w:sz w:val="24"/>
                  <w:szCs w:val="24"/>
                </w:rPr>
                <m:t>0.5</m:t>
              </m:r>
            </m:den>
          </m:f>
        </m:oMath>
      </m:oMathPara>
    </w:p>
    <w:p w14:paraId="3339BD7A" w14:textId="77777777" w:rsidR="003D1D37" w:rsidRPr="00966602" w:rsidRDefault="003D1D37">
      <w:pPr>
        <w:pStyle w:val="PreformattedText"/>
        <w:autoSpaceDE w:val="0"/>
        <w:spacing w:line="360" w:lineRule="auto"/>
        <w:jc w:val="both"/>
        <w:rPr>
          <w:rFonts w:ascii="Times New Roman" w:hAnsi="Times New Roman" w:cs="Times New Roman"/>
          <w:color w:val="222222"/>
          <w:sz w:val="24"/>
          <w:szCs w:val="24"/>
          <w:lang w:val="en-US"/>
        </w:rPr>
      </w:pPr>
    </w:p>
    <w:p w14:paraId="4926AD56" w14:textId="77777777" w:rsidR="003D1D37" w:rsidRPr="00966602" w:rsidRDefault="0096510B">
      <w:pPr>
        <w:pStyle w:val="PreformattedText"/>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sz w:val="24"/>
          <w:szCs w:val="24"/>
          <w:lang w:val="en-US"/>
        </w:rPr>
        <w:t xml:space="preserve">However, the formula allows to assess only the size of asymmetry, not its direction, so additionally the differences between right and left (R-L) measurements have been considered. </w:t>
      </w:r>
      <w:bookmarkStart w:id="6" w:name="tw-target-text8"/>
      <w:bookmarkEnd w:id="6"/>
      <w:r w:rsidRPr="00966602">
        <w:rPr>
          <w:rFonts w:ascii="Times New Roman" w:hAnsi="Times New Roman" w:cs="Times New Roman"/>
          <w:sz w:val="24"/>
          <w:szCs w:val="24"/>
          <w:lang w:val="en-US"/>
        </w:rPr>
        <w:t>The positive value of this difference indicated direction of asymmetry to the right, while negative</w:t>
      </w:r>
      <w:bookmarkStart w:id="7" w:name="tw-target-text9"/>
      <w:bookmarkEnd w:id="7"/>
      <w:r w:rsidRPr="00966602">
        <w:rPr>
          <w:rFonts w:ascii="Times New Roman" w:hAnsi="Times New Roman" w:cs="Times New Roman"/>
          <w:sz w:val="24"/>
          <w:szCs w:val="24"/>
          <w:lang w:val="en-US"/>
        </w:rPr>
        <w:t xml:space="preserve"> to the left side. The value </w:t>
      </w:r>
      <w:r w:rsidRPr="00966602">
        <w:rPr>
          <w:rFonts w:ascii="Times New Roman" w:hAnsi="Times New Roman" w:cs="Times New Roman"/>
          <w:color w:val="222222"/>
          <w:sz w:val="24"/>
          <w:szCs w:val="24"/>
          <w:lang w:val="en-US"/>
        </w:rPr>
        <w:t xml:space="preserve">zero meant symmetry. </w:t>
      </w:r>
      <w:bookmarkStart w:id="8" w:name="tw-target-text10"/>
      <w:bookmarkEnd w:id="8"/>
      <w:r w:rsidRPr="00966602">
        <w:rPr>
          <w:rFonts w:ascii="Times New Roman" w:hAnsi="Times New Roman" w:cs="Times New Roman"/>
          <w:color w:val="222222"/>
          <w:sz w:val="24"/>
          <w:szCs w:val="24"/>
          <w:lang w:val="en-US"/>
        </w:rPr>
        <w:t xml:space="preserve">According to the results, the patients were classified into three groups: symmetrical in terms of a given feature (R-L = 0), showing right-handed (R-L &gt; 0) or left-handed asymmetry (R-L &lt; 0). The above classification was used to assess the relationship between the direction of asymmetry and the location of the cleft lip and palate (bilateral, right-sided, left-sided defect). </w:t>
      </w:r>
      <w:bookmarkStart w:id="9" w:name="tw-target-text11"/>
      <w:bookmarkEnd w:id="9"/>
    </w:p>
    <w:p w14:paraId="6BD4A909" w14:textId="77777777" w:rsidR="003D1D37" w:rsidRPr="00966602" w:rsidRDefault="0096510B">
      <w:pPr>
        <w:pStyle w:val="PreformattedText"/>
        <w:autoSpaceDE w:val="0"/>
        <w:spacing w:line="360" w:lineRule="auto"/>
        <w:ind w:firstLine="709"/>
        <w:jc w:val="both"/>
        <w:rPr>
          <w:rFonts w:ascii="Times New Roman" w:hAnsi="Times New Roman" w:cs="Times New Roman"/>
          <w:sz w:val="24"/>
          <w:szCs w:val="24"/>
          <w:lang w:val="en-US"/>
        </w:rPr>
      </w:pPr>
      <w:r w:rsidRPr="00966602">
        <w:rPr>
          <w:rFonts w:ascii="Times New Roman" w:hAnsi="Times New Roman" w:cs="Times New Roman"/>
          <w:color w:val="222222"/>
          <w:sz w:val="24"/>
          <w:szCs w:val="24"/>
          <w:lang w:val="en-US"/>
        </w:rPr>
        <w:t xml:space="preserve">Then, the obtained data were statistically analyzed. </w:t>
      </w:r>
      <w:r w:rsidRPr="00966602">
        <w:rPr>
          <w:rFonts w:ascii="Times New Roman" w:hAnsi="Times New Roman" w:cs="Times New Roman"/>
          <w:sz w:val="24"/>
          <w:szCs w:val="24"/>
          <w:lang w:val="en-US"/>
        </w:rPr>
        <w:t xml:space="preserve">One-way ANOVA was used for evaluation of asymmetry index diversity related to the defect types. </w:t>
      </w:r>
      <w:r w:rsidRPr="00966602">
        <w:rPr>
          <w:rFonts w:ascii="Times New Roman" w:hAnsi="Times New Roman" w:cs="Times New Roman"/>
          <w:color w:val="222222"/>
          <w:sz w:val="24"/>
          <w:szCs w:val="24"/>
          <w:lang w:val="en-US"/>
        </w:rPr>
        <w:t>The Tukey's HSD post-hoc test was performed when the ANOVA showed statistically significant differences.</w:t>
      </w:r>
      <w:bookmarkStart w:id="10" w:name="tw-target-text15"/>
      <w:bookmarkEnd w:id="10"/>
      <w:r w:rsidRPr="00966602">
        <w:rPr>
          <w:rFonts w:ascii="Times New Roman" w:hAnsi="Times New Roman" w:cs="Times New Roman"/>
          <w:color w:val="222222"/>
          <w:sz w:val="24"/>
          <w:szCs w:val="24"/>
          <w:lang w:val="en-US"/>
        </w:rPr>
        <w:t xml:space="preserve"> The </w:t>
      </w:r>
      <w:r w:rsidRPr="00966602">
        <w:rPr>
          <w:rFonts w:ascii="Times New Roman" w:eastAsia="Times New Roman" w:hAnsi="Times New Roman" w:cs="Times New Roman"/>
          <w:color w:val="000000"/>
          <w:sz w:val="24"/>
          <w:szCs w:val="24"/>
          <w:lang w:val="en-US"/>
        </w:rPr>
        <w:t>connection</w:t>
      </w:r>
      <w:r w:rsidRPr="00966602">
        <w:rPr>
          <w:rFonts w:ascii="Times New Roman" w:hAnsi="Times New Roman" w:cs="Times New Roman"/>
          <w:color w:val="222222"/>
          <w:sz w:val="24"/>
          <w:szCs w:val="24"/>
          <w:lang w:val="en-US"/>
        </w:rPr>
        <w:t xml:space="preserve"> between the location of the defect and the direction of asymmetry was tested with the chi square test (</w:t>
      </w:r>
      <w:r w:rsidRPr="00966602">
        <w:rPr>
          <w:rFonts w:ascii="Times New Roman" w:hAnsi="Times New Roman" w:cs="Times New Roman"/>
          <w:color w:val="222222"/>
          <w:sz w:val="24"/>
          <w:szCs w:val="24"/>
        </w:rPr>
        <w:t>χ</w:t>
      </w:r>
      <w:r w:rsidRPr="00966602">
        <w:rPr>
          <w:rFonts w:ascii="Times New Roman" w:hAnsi="Times New Roman" w:cs="Times New Roman"/>
          <w:color w:val="222222"/>
          <w:sz w:val="24"/>
          <w:szCs w:val="24"/>
          <w:lang w:val="en-US"/>
        </w:rPr>
        <w:t xml:space="preserve">2). </w:t>
      </w:r>
      <w:bookmarkStart w:id="11" w:name="tw-target-text16"/>
      <w:bookmarkEnd w:id="11"/>
      <w:r w:rsidRPr="00966602">
        <w:rPr>
          <w:rFonts w:ascii="Times New Roman" w:hAnsi="Times New Roman" w:cs="Times New Roman"/>
          <w:color w:val="222222"/>
          <w:sz w:val="24"/>
          <w:szCs w:val="24"/>
          <w:lang w:val="en-US"/>
        </w:rPr>
        <w:t xml:space="preserve">For 2x2 contingency tables, the </w:t>
      </w:r>
      <w:r w:rsidRPr="00966602">
        <w:rPr>
          <w:rFonts w:ascii="Times New Roman" w:eastAsia="Times New Roman" w:hAnsi="Times New Roman" w:cs="Times New Roman"/>
          <w:color w:val="000000"/>
          <w:sz w:val="24"/>
          <w:szCs w:val="24"/>
        </w:rPr>
        <w:t>χ</w:t>
      </w:r>
      <w:r w:rsidRPr="00966602">
        <w:rPr>
          <w:rFonts w:ascii="Times New Roman" w:eastAsia="Times New Roman" w:hAnsi="Times New Roman" w:cs="Times New Roman"/>
          <w:color w:val="000000"/>
          <w:sz w:val="24"/>
          <w:szCs w:val="24"/>
          <w:vertAlign w:val="superscript"/>
          <w:lang w:val="en-US"/>
        </w:rPr>
        <w:t xml:space="preserve">2 </w:t>
      </w:r>
      <w:r w:rsidRPr="00966602">
        <w:rPr>
          <w:rFonts w:ascii="Times New Roman" w:hAnsi="Times New Roman" w:cs="Times New Roman"/>
          <w:color w:val="222222"/>
          <w:sz w:val="24"/>
          <w:szCs w:val="24"/>
          <w:lang w:val="en-US"/>
        </w:rPr>
        <w:t xml:space="preserve">test with the Yates correction was used. </w:t>
      </w:r>
      <w:bookmarkStart w:id="12" w:name="tw-target-text17"/>
      <w:bookmarkEnd w:id="12"/>
      <w:r w:rsidRPr="00966602">
        <w:rPr>
          <w:rFonts w:ascii="Times New Roman" w:hAnsi="Times New Roman" w:cs="Times New Roman"/>
          <w:color w:val="222222"/>
          <w:sz w:val="24"/>
          <w:szCs w:val="24"/>
          <w:lang w:val="en-US"/>
        </w:rPr>
        <w:t>In this part of the analysis, due to repeated tests based on the same data, the Bonferroni correction was applied.</w:t>
      </w:r>
    </w:p>
    <w:p w14:paraId="70A0A8D7" w14:textId="77777777" w:rsidR="00A762FE" w:rsidRDefault="0096510B" w:rsidP="00A762FE">
      <w:pPr>
        <w:pStyle w:val="PreformattedText"/>
        <w:autoSpaceDE w:val="0"/>
        <w:spacing w:line="360" w:lineRule="auto"/>
        <w:ind w:firstLine="765"/>
        <w:jc w:val="both"/>
        <w:rPr>
          <w:rFonts w:ascii="Times New Roman" w:hAnsi="Times New Roman" w:cs="Times New Roman"/>
          <w:color w:val="222222"/>
          <w:sz w:val="24"/>
          <w:szCs w:val="24"/>
          <w:lang w:val="en-US"/>
        </w:rPr>
      </w:pPr>
      <w:bookmarkStart w:id="13" w:name="tw-target-text18"/>
      <w:bookmarkEnd w:id="13"/>
      <w:r w:rsidRPr="00966602">
        <w:rPr>
          <w:rFonts w:ascii="Times New Roman" w:hAnsi="Times New Roman" w:cs="Times New Roman"/>
          <w:sz w:val="24"/>
          <w:szCs w:val="24"/>
          <w:lang w:val="en-US"/>
        </w:rPr>
        <w:lastRenderedPageBreak/>
        <w:t xml:space="preserve">A </w:t>
      </w:r>
      <w:r w:rsidRPr="00966602">
        <w:rPr>
          <w:rFonts w:ascii="Times New Roman" w:hAnsi="Times New Roman" w:cs="Times New Roman"/>
          <w:i/>
          <w:iCs/>
          <w:sz w:val="24"/>
          <w:szCs w:val="24"/>
          <w:lang w:val="en-US"/>
        </w:rPr>
        <w:t>P</w:t>
      </w:r>
      <w:r w:rsidRPr="00966602">
        <w:rPr>
          <w:rFonts w:ascii="Times New Roman" w:hAnsi="Times New Roman" w:cs="Times New Roman"/>
          <w:sz w:val="24"/>
          <w:szCs w:val="24"/>
          <w:lang w:val="en-US"/>
        </w:rPr>
        <w:t xml:space="preserve">-value of &lt; 0.05 (or </w:t>
      </w:r>
      <w:r w:rsidRPr="00966602">
        <w:rPr>
          <w:rFonts w:ascii="Times New Roman" w:hAnsi="Times New Roman" w:cs="Times New Roman"/>
          <w:color w:val="222222"/>
          <w:sz w:val="24"/>
          <w:szCs w:val="24"/>
          <w:lang w:val="en-US"/>
        </w:rPr>
        <w:t>p &lt; 0.0167 in tests with the Bonferroni correction)</w:t>
      </w:r>
      <w:r w:rsidRPr="00966602">
        <w:rPr>
          <w:rFonts w:ascii="Times New Roman" w:hAnsi="Times New Roman" w:cs="Times New Roman"/>
          <w:sz w:val="24"/>
          <w:szCs w:val="24"/>
          <w:lang w:val="en-US"/>
        </w:rPr>
        <w:t xml:space="preserve"> was considered statistically significant. All calculations and statistical analyses were performed using</w:t>
      </w:r>
      <w:r w:rsidRPr="00966602">
        <w:rPr>
          <w:rFonts w:ascii="Times New Roman" w:hAnsi="Times New Roman" w:cs="Times New Roman"/>
          <w:color w:val="222222"/>
          <w:sz w:val="24"/>
          <w:szCs w:val="24"/>
          <w:lang w:val="en-US"/>
        </w:rPr>
        <w:t xml:space="preserve"> STATISTICA PL computer software (ver. 12, Statsoft, Poland).</w:t>
      </w:r>
      <w:bookmarkStart w:id="14" w:name="tw-target-text20"/>
      <w:bookmarkEnd w:id="14"/>
    </w:p>
    <w:p w14:paraId="0F41D3A5" w14:textId="77777777" w:rsidR="00A762FE" w:rsidRDefault="00A762FE" w:rsidP="00A762FE">
      <w:pPr>
        <w:pStyle w:val="PreformattedText"/>
        <w:autoSpaceDE w:val="0"/>
        <w:spacing w:line="360" w:lineRule="auto"/>
        <w:jc w:val="both"/>
        <w:rPr>
          <w:rFonts w:ascii="Times New Roman" w:hAnsi="Times New Roman" w:cs="Times New Roman"/>
          <w:color w:val="222222"/>
          <w:sz w:val="24"/>
          <w:szCs w:val="24"/>
          <w:lang w:val="en-US"/>
        </w:rPr>
      </w:pPr>
    </w:p>
    <w:p w14:paraId="50CD8AC6" w14:textId="5E7A2748" w:rsidR="003D1D37" w:rsidRPr="00966602" w:rsidRDefault="0096510B" w:rsidP="00A762FE">
      <w:pPr>
        <w:pStyle w:val="PreformattedText"/>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b/>
          <w:bCs/>
          <w:color w:val="222222"/>
          <w:sz w:val="24"/>
          <w:szCs w:val="24"/>
          <w:lang w:val="en-US"/>
        </w:rPr>
        <w:t>Results</w:t>
      </w:r>
    </w:p>
    <w:p w14:paraId="40F0E82A" w14:textId="77777777" w:rsidR="00610543" w:rsidRDefault="00610543" w:rsidP="00094414">
      <w:pPr>
        <w:pStyle w:val="PreformattedText"/>
        <w:autoSpaceDE w:val="0"/>
        <w:spacing w:line="360" w:lineRule="auto"/>
        <w:ind w:firstLine="765"/>
        <w:jc w:val="both"/>
        <w:rPr>
          <w:rFonts w:ascii="Times New Roman" w:hAnsi="Times New Roman" w:cs="Times New Roman"/>
          <w:b/>
          <w:bCs/>
          <w:color w:val="222222"/>
          <w:sz w:val="24"/>
          <w:szCs w:val="24"/>
          <w:lang w:val="en-US"/>
        </w:rPr>
      </w:pPr>
      <w:bookmarkStart w:id="15" w:name="tw-target-text21"/>
      <w:bookmarkEnd w:id="15"/>
    </w:p>
    <w:p w14:paraId="7851B52E" w14:textId="05EBC4FE" w:rsidR="003D1D37" w:rsidRPr="00094414" w:rsidRDefault="0096510B" w:rsidP="00094414">
      <w:pPr>
        <w:pStyle w:val="PreformattedText"/>
        <w:autoSpaceDE w:val="0"/>
        <w:spacing w:line="360" w:lineRule="auto"/>
        <w:ind w:firstLine="765"/>
        <w:jc w:val="both"/>
        <w:rPr>
          <w:rFonts w:ascii="Times New Roman" w:hAnsi="Times New Roman" w:cs="Times New Roman"/>
          <w:b/>
          <w:bCs/>
          <w:sz w:val="24"/>
          <w:szCs w:val="24"/>
          <w:lang w:val="en-US"/>
        </w:rPr>
      </w:pPr>
      <w:r w:rsidRPr="00094414">
        <w:rPr>
          <w:rFonts w:ascii="Times New Roman" w:hAnsi="Times New Roman" w:cs="Times New Roman"/>
          <w:b/>
          <w:bCs/>
          <w:color w:val="222222"/>
          <w:sz w:val="24"/>
          <w:szCs w:val="24"/>
          <w:lang w:val="en-US"/>
        </w:rPr>
        <w:t>Differentiation in the size of asymmetry of individual facial structures in uni- and bilateral clefts.</w:t>
      </w:r>
    </w:p>
    <w:p w14:paraId="1D157909" w14:textId="1CCF3A8E" w:rsidR="003D1D37" w:rsidRPr="00610543" w:rsidRDefault="0096510B" w:rsidP="00610543">
      <w:pPr>
        <w:pStyle w:val="PreformattedText"/>
        <w:autoSpaceDE w:val="0"/>
        <w:spacing w:line="360" w:lineRule="auto"/>
        <w:ind w:firstLine="765"/>
        <w:jc w:val="both"/>
        <w:rPr>
          <w:rFonts w:ascii="Times New Roman" w:hAnsi="Times New Roman" w:cs="Times New Roman"/>
          <w:color w:val="222222"/>
          <w:sz w:val="24"/>
          <w:szCs w:val="24"/>
          <w:lang w:val="en-US"/>
        </w:rPr>
      </w:pPr>
      <w:bookmarkStart w:id="16" w:name="tw-target-text22"/>
      <w:bookmarkEnd w:id="16"/>
      <w:r w:rsidRPr="00094414">
        <w:rPr>
          <w:rFonts w:ascii="Times New Roman" w:hAnsi="Times New Roman" w:cs="Times New Roman"/>
          <w:color w:val="222222"/>
          <w:sz w:val="24"/>
          <w:szCs w:val="24"/>
          <w:lang w:val="en-US"/>
        </w:rPr>
        <w:t>The average of the indicators prove</w:t>
      </w:r>
      <w:r w:rsidR="007F26AC">
        <w:rPr>
          <w:rFonts w:ascii="Times New Roman" w:hAnsi="Times New Roman" w:cs="Times New Roman"/>
          <w:color w:val="222222"/>
          <w:sz w:val="24"/>
          <w:szCs w:val="24"/>
          <w:lang w:val="en-US"/>
        </w:rPr>
        <w:t>d</w:t>
      </w:r>
      <w:r w:rsidRPr="00094414">
        <w:rPr>
          <w:rFonts w:ascii="Times New Roman" w:hAnsi="Times New Roman" w:cs="Times New Roman"/>
          <w:color w:val="222222"/>
          <w:sz w:val="24"/>
          <w:szCs w:val="24"/>
          <w:lang w:val="en-US"/>
        </w:rPr>
        <w:t xml:space="preserve"> that in patients with unilateral cleft, asymmetry mainly affects the </w:t>
      </w:r>
      <w:r w:rsidR="00094414">
        <w:rPr>
          <w:rFonts w:ascii="Times New Roman" w:hAnsi="Times New Roman" w:cs="Times New Roman"/>
          <w:color w:val="222222"/>
          <w:sz w:val="24"/>
          <w:szCs w:val="24"/>
          <w:lang w:val="en-US"/>
        </w:rPr>
        <w:t>nostrils</w:t>
      </w:r>
      <w:r w:rsidRPr="00094414">
        <w:rPr>
          <w:rFonts w:ascii="Times New Roman" w:hAnsi="Times New Roman" w:cs="Times New Roman"/>
          <w:color w:val="222222"/>
          <w:sz w:val="24"/>
          <w:szCs w:val="24"/>
          <w:lang w:val="en-US"/>
        </w:rPr>
        <w:t xml:space="preserve"> (nl-nm, </w:t>
      </w:r>
      <w:r w:rsidR="00094414">
        <w:rPr>
          <w:rFonts w:ascii="Times New Roman" w:hAnsi="Times New Roman" w:cs="Times New Roman"/>
          <w:color w:val="222222"/>
          <w:sz w:val="24"/>
          <w:szCs w:val="24"/>
          <w:lang w:val="en-US"/>
        </w:rPr>
        <w:t>na-np</w:t>
      </w:r>
      <w:r w:rsidRPr="00094414">
        <w:rPr>
          <w:rFonts w:ascii="Times New Roman" w:hAnsi="Times New Roman" w:cs="Times New Roman"/>
          <w:color w:val="222222"/>
          <w:sz w:val="24"/>
          <w:szCs w:val="24"/>
          <w:lang w:val="en-US"/>
        </w:rPr>
        <w:t>)</w:t>
      </w:r>
      <w:r w:rsidR="00094414">
        <w:rPr>
          <w:rFonts w:ascii="Times New Roman" w:hAnsi="Times New Roman" w:cs="Times New Roman"/>
          <w:color w:val="222222"/>
          <w:sz w:val="24"/>
          <w:szCs w:val="24"/>
          <w:lang w:val="en-US"/>
        </w:rPr>
        <w:t>,</w:t>
      </w:r>
      <w:r w:rsidRPr="00094414">
        <w:rPr>
          <w:rFonts w:ascii="Times New Roman" w:hAnsi="Times New Roman" w:cs="Times New Roman"/>
          <w:color w:val="222222"/>
          <w:sz w:val="24"/>
          <w:szCs w:val="24"/>
          <w:lang w:val="en-US"/>
        </w:rPr>
        <w:t xml:space="preserve"> but it is not observed within the length of the mandibular shaft (go-gn) (Table 1). </w:t>
      </w:r>
      <w:bookmarkStart w:id="17" w:name="tw-target-text23"/>
      <w:bookmarkEnd w:id="17"/>
      <w:r w:rsidR="00094414">
        <w:rPr>
          <w:rFonts w:ascii="Times New Roman" w:hAnsi="Times New Roman" w:cs="Times New Roman"/>
          <w:color w:val="222222"/>
          <w:sz w:val="24"/>
          <w:szCs w:val="24"/>
          <w:lang w:val="en-US"/>
        </w:rPr>
        <w:t>A</w:t>
      </w:r>
      <w:r w:rsidRPr="00094414">
        <w:rPr>
          <w:rFonts w:ascii="Times New Roman" w:hAnsi="Times New Roman" w:cs="Times New Roman"/>
          <w:color w:val="222222"/>
          <w:sz w:val="24"/>
          <w:szCs w:val="24"/>
          <w:lang w:val="en-US"/>
        </w:rPr>
        <w:t>ll three asymmetry indicators</w:t>
      </w:r>
      <w:r w:rsidR="007F26AC">
        <w:rPr>
          <w:rFonts w:ascii="Times New Roman" w:hAnsi="Times New Roman" w:cs="Times New Roman"/>
          <w:color w:val="222222"/>
          <w:sz w:val="24"/>
          <w:szCs w:val="24"/>
          <w:lang w:val="en-US"/>
        </w:rPr>
        <w:t xml:space="preserve"> were</w:t>
      </w:r>
      <w:r w:rsidRPr="00094414">
        <w:rPr>
          <w:rFonts w:ascii="Times New Roman" w:hAnsi="Times New Roman" w:cs="Times New Roman"/>
          <w:color w:val="222222"/>
          <w:sz w:val="24"/>
          <w:szCs w:val="24"/>
          <w:lang w:val="en-US"/>
        </w:rPr>
        <w:t xml:space="preserve"> statistically</w:t>
      </w:r>
      <w:r w:rsidR="00094414">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 xml:space="preserve">significant </w:t>
      </w:r>
      <w:r w:rsidRPr="00094414">
        <w:rPr>
          <w:rFonts w:ascii="Times New Roman" w:hAnsi="Times New Roman" w:cs="Times New Roman"/>
          <w:sz w:val="24"/>
          <w:szCs w:val="24"/>
          <w:lang w:val="en-US"/>
        </w:rPr>
        <w:br/>
      </w:r>
      <w:r w:rsidR="00094414">
        <w:rPr>
          <w:rFonts w:ascii="Times New Roman" w:hAnsi="Times New Roman" w:cs="Times New Roman"/>
          <w:color w:val="222222"/>
          <w:sz w:val="24"/>
          <w:szCs w:val="24"/>
          <w:lang w:val="en-US"/>
        </w:rPr>
        <w:t>with</w:t>
      </w:r>
      <w:r w:rsidRPr="00094414">
        <w:rPr>
          <w:rFonts w:ascii="Times New Roman" w:hAnsi="Times New Roman" w:cs="Times New Roman"/>
          <w:color w:val="222222"/>
          <w:sz w:val="24"/>
          <w:szCs w:val="24"/>
          <w:lang w:val="en-US"/>
        </w:rPr>
        <w:t xml:space="preserve"> the strongest asymmetry concerns the width of the nostril (nl-nm)</w:t>
      </w:r>
      <w:bookmarkStart w:id="18" w:name="tw-target-text24"/>
      <w:bookmarkEnd w:id="18"/>
      <w:r w:rsidR="00094414">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In patients with bilateral cleft lip and palate, asymmetry also applies only to the length (na-np) and width of the nostrils (nl-nm</w:t>
      </w:r>
      <w:r w:rsidR="00A540A5">
        <w:rPr>
          <w:rFonts w:ascii="Times New Roman" w:hAnsi="Times New Roman" w:cs="Times New Roman"/>
          <w:color w:val="222222"/>
          <w:sz w:val="24"/>
          <w:szCs w:val="24"/>
          <w:lang w:val="en-US"/>
        </w:rPr>
        <w:t>)</w:t>
      </w:r>
      <w:r w:rsidRPr="00094414">
        <w:rPr>
          <w:rFonts w:ascii="Times New Roman" w:hAnsi="Times New Roman" w:cs="Times New Roman"/>
          <w:color w:val="222222"/>
          <w:sz w:val="24"/>
          <w:szCs w:val="24"/>
          <w:lang w:val="en-US"/>
        </w:rPr>
        <w:t xml:space="preserve"> (</w:t>
      </w:r>
      <w:r w:rsidR="00A540A5">
        <w:rPr>
          <w:rFonts w:ascii="Times New Roman" w:hAnsi="Times New Roman" w:cs="Times New Roman"/>
          <w:color w:val="222222"/>
          <w:sz w:val="24"/>
          <w:szCs w:val="24"/>
          <w:lang w:val="en-US"/>
        </w:rPr>
        <w:t>T</w:t>
      </w:r>
      <w:r w:rsidRPr="00094414">
        <w:rPr>
          <w:rFonts w:ascii="Times New Roman" w:hAnsi="Times New Roman" w:cs="Times New Roman"/>
          <w:color w:val="222222"/>
          <w:sz w:val="24"/>
          <w:szCs w:val="24"/>
          <w:lang w:val="en-US"/>
        </w:rPr>
        <w:t xml:space="preserve">able </w:t>
      </w:r>
      <w:r w:rsidR="00CC13BE">
        <w:rPr>
          <w:rFonts w:ascii="Times New Roman" w:hAnsi="Times New Roman" w:cs="Times New Roman"/>
          <w:color w:val="222222"/>
          <w:sz w:val="24"/>
          <w:szCs w:val="24"/>
          <w:lang w:val="en-US"/>
        </w:rPr>
        <w:t>2</w:t>
      </w:r>
      <w:r w:rsidRPr="00094414">
        <w:rPr>
          <w:rFonts w:ascii="Times New Roman" w:hAnsi="Times New Roman" w:cs="Times New Roman"/>
          <w:color w:val="222222"/>
          <w:sz w:val="24"/>
          <w:szCs w:val="24"/>
          <w:lang w:val="en-US"/>
        </w:rPr>
        <w:t xml:space="preserve">). </w:t>
      </w:r>
      <w:r w:rsidR="00CC13BE">
        <w:rPr>
          <w:rFonts w:ascii="Times New Roman" w:hAnsi="Times New Roman" w:cs="Times New Roman"/>
          <w:color w:val="222222"/>
          <w:sz w:val="24"/>
          <w:szCs w:val="24"/>
          <w:lang w:val="en-US"/>
        </w:rPr>
        <w:t>The s</w:t>
      </w:r>
      <w:r w:rsidRPr="00094414">
        <w:rPr>
          <w:rFonts w:ascii="Times New Roman" w:hAnsi="Times New Roman" w:cs="Times New Roman"/>
          <w:color w:val="222222"/>
          <w:sz w:val="24"/>
          <w:szCs w:val="24"/>
          <w:lang w:val="en-US"/>
        </w:rPr>
        <w:t xml:space="preserve">tatistical analysis confirmed that the differences between the right and left side are greater for the </w:t>
      </w:r>
      <w:r w:rsidR="00A540A5" w:rsidRPr="00094414">
        <w:rPr>
          <w:rFonts w:ascii="Times New Roman" w:hAnsi="Times New Roman" w:cs="Times New Roman"/>
          <w:color w:val="222222"/>
          <w:sz w:val="24"/>
          <w:szCs w:val="24"/>
          <w:lang w:val="en-US"/>
        </w:rPr>
        <w:t>length and width</w:t>
      </w:r>
      <w:r w:rsidR="00610543">
        <w:rPr>
          <w:rFonts w:ascii="Times New Roman" w:hAnsi="Times New Roman" w:cs="Times New Roman"/>
          <w:color w:val="222222"/>
          <w:sz w:val="24"/>
          <w:szCs w:val="24"/>
          <w:lang w:val="en-US"/>
        </w:rPr>
        <w:t xml:space="preserve"> of the</w:t>
      </w:r>
      <w:r w:rsidR="00A540A5" w:rsidRPr="00094414">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 xml:space="preserve">nostrils than for the length of the mandibular shaft (p = 0.0088 and </w:t>
      </w:r>
      <w:r w:rsidR="00610543">
        <w:rPr>
          <w:rFonts w:ascii="Times New Roman" w:hAnsi="Times New Roman" w:cs="Times New Roman"/>
          <w:color w:val="222222"/>
          <w:sz w:val="24"/>
          <w:szCs w:val="24"/>
          <w:lang w:val="en-US"/>
        </w:rPr>
        <w:t> </w:t>
      </w:r>
      <w:r w:rsidRPr="00094414">
        <w:rPr>
          <w:rFonts w:ascii="Times New Roman" w:hAnsi="Times New Roman" w:cs="Times New Roman"/>
          <w:color w:val="222222"/>
          <w:sz w:val="24"/>
          <w:szCs w:val="24"/>
          <w:lang w:val="en-US"/>
        </w:rPr>
        <w:t>p= 0.0002, respectively). At the same time, no statistically significant differences were found in the extent of asymmetry between the length and width of the nostrils (p = 0.3941)</w:t>
      </w:r>
      <w:r w:rsidR="00610543">
        <w:rPr>
          <w:rFonts w:ascii="Times New Roman" w:hAnsi="Times New Roman" w:cs="Times New Roman"/>
          <w:color w:val="222222"/>
          <w:sz w:val="24"/>
          <w:szCs w:val="24"/>
          <w:lang w:val="en-US"/>
        </w:rPr>
        <w:t xml:space="preserve">. </w:t>
      </w:r>
    </w:p>
    <w:p w14:paraId="1D84ACF4" w14:textId="77777777" w:rsidR="00610543" w:rsidRDefault="00610543" w:rsidP="00094414">
      <w:pPr>
        <w:pStyle w:val="PreformattedText"/>
        <w:autoSpaceDE w:val="0"/>
        <w:spacing w:line="360" w:lineRule="auto"/>
        <w:ind w:firstLine="765"/>
        <w:jc w:val="both"/>
        <w:rPr>
          <w:rFonts w:ascii="Times New Roman" w:hAnsi="Times New Roman" w:cs="Times New Roman"/>
          <w:b/>
          <w:bCs/>
          <w:color w:val="222222"/>
          <w:sz w:val="24"/>
          <w:szCs w:val="24"/>
          <w:lang w:val="en-US"/>
        </w:rPr>
      </w:pPr>
    </w:p>
    <w:p w14:paraId="0876144E" w14:textId="5409F83A" w:rsidR="003D1D37" w:rsidRPr="00094414" w:rsidRDefault="0096510B" w:rsidP="00094414">
      <w:pPr>
        <w:pStyle w:val="PreformattedText"/>
        <w:autoSpaceDE w:val="0"/>
        <w:spacing w:line="360" w:lineRule="auto"/>
        <w:ind w:firstLine="765"/>
        <w:jc w:val="both"/>
        <w:rPr>
          <w:rFonts w:ascii="Times New Roman" w:hAnsi="Times New Roman" w:cs="Times New Roman"/>
          <w:b/>
          <w:bCs/>
          <w:color w:val="222222"/>
          <w:sz w:val="24"/>
          <w:szCs w:val="24"/>
          <w:lang w:val="en-US"/>
        </w:rPr>
      </w:pPr>
      <w:r w:rsidRPr="00094414">
        <w:rPr>
          <w:rFonts w:ascii="Times New Roman" w:hAnsi="Times New Roman" w:cs="Times New Roman"/>
          <w:b/>
          <w:bCs/>
          <w:color w:val="222222"/>
          <w:sz w:val="24"/>
          <w:szCs w:val="24"/>
          <w:lang w:val="en-US"/>
        </w:rPr>
        <w:t>Determinants of asymmetry in individual facial structures in patients with cleft lip and palate</w:t>
      </w:r>
    </w:p>
    <w:p w14:paraId="34F5A783" w14:textId="01137F5C" w:rsidR="003D1D37" w:rsidRDefault="0096510B" w:rsidP="00E70C04">
      <w:pPr>
        <w:pStyle w:val="PreformattedText"/>
        <w:autoSpaceDE w:val="0"/>
        <w:spacing w:line="360" w:lineRule="auto"/>
        <w:ind w:firstLine="765"/>
        <w:jc w:val="both"/>
        <w:rPr>
          <w:rFonts w:ascii="Times New Roman" w:hAnsi="Times New Roman" w:cs="Times New Roman"/>
          <w:color w:val="222222"/>
          <w:sz w:val="24"/>
          <w:szCs w:val="24"/>
          <w:lang w:val="en-US"/>
        </w:rPr>
      </w:pPr>
      <w:r w:rsidRPr="00094414">
        <w:rPr>
          <w:rFonts w:ascii="Times New Roman" w:hAnsi="Times New Roman" w:cs="Times New Roman"/>
          <w:color w:val="222222"/>
          <w:sz w:val="24"/>
          <w:szCs w:val="24"/>
          <w:lang w:val="en-US"/>
        </w:rPr>
        <w:t xml:space="preserve">The sex and age of </w:t>
      </w:r>
      <w:r w:rsidR="00E70C04">
        <w:rPr>
          <w:rFonts w:ascii="Times New Roman" w:hAnsi="Times New Roman" w:cs="Times New Roman"/>
          <w:color w:val="222222"/>
          <w:sz w:val="24"/>
          <w:szCs w:val="24"/>
          <w:lang w:val="en-US"/>
        </w:rPr>
        <w:t xml:space="preserve">the </w:t>
      </w:r>
      <w:r w:rsidRPr="00094414">
        <w:rPr>
          <w:rFonts w:ascii="Times New Roman" w:hAnsi="Times New Roman" w:cs="Times New Roman"/>
          <w:color w:val="222222"/>
          <w:sz w:val="24"/>
          <w:szCs w:val="24"/>
          <w:lang w:val="en-US"/>
        </w:rPr>
        <w:t xml:space="preserve">patients and the type of cleft do not affect the asymmetry of the length of the mandibular </w:t>
      </w:r>
      <w:r w:rsidR="000A7950">
        <w:rPr>
          <w:rFonts w:ascii="Times New Roman" w:hAnsi="Times New Roman" w:cs="Times New Roman"/>
          <w:color w:val="222222"/>
          <w:sz w:val="24"/>
          <w:szCs w:val="24"/>
          <w:lang w:val="en-US"/>
        </w:rPr>
        <w:t>shaft</w:t>
      </w:r>
      <w:r w:rsidRPr="00094414">
        <w:rPr>
          <w:rFonts w:ascii="Times New Roman" w:hAnsi="Times New Roman" w:cs="Times New Roman"/>
          <w:color w:val="222222"/>
          <w:sz w:val="24"/>
          <w:szCs w:val="24"/>
          <w:lang w:val="en-US"/>
        </w:rPr>
        <w:t xml:space="preserve"> (go-gn) and the length</w:t>
      </w:r>
      <w:r w:rsidR="000A7950">
        <w:rPr>
          <w:rFonts w:ascii="Times New Roman" w:hAnsi="Times New Roman" w:cs="Times New Roman"/>
          <w:color w:val="222222"/>
          <w:sz w:val="24"/>
          <w:szCs w:val="24"/>
          <w:lang w:val="en-US"/>
        </w:rPr>
        <w:t xml:space="preserve"> and the width</w:t>
      </w:r>
      <w:r w:rsidRPr="00094414">
        <w:rPr>
          <w:rFonts w:ascii="Times New Roman" w:hAnsi="Times New Roman" w:cs="Times New Roman"/>
          <w:color w:val="222222"/>
          <w:sz w:val="24"/>
          <w:szCs w:val="24"/>
          <w:lang w:val="en-US"/>
        </w:rPr>
        <w:t xml:space="preserve"> of the </w:t>
      </w:r>
      <w:r w:rsidR="000A7950">
        <w:rPr>
          <w:rFonts w:ascii="Times New Roman" w:hAnsi="Times New Roman" w:cs="Times New Roman"/>
          <w:color w:val="222222"/>
          <w:sz w:val="24"/>
          <w:szCs w:val="24"/>
          <w:lang w:val="en-US"/>
        </w:rPr>
        <w:t>nostrils</w:t>
      </w:r>
      <w:r w:rsidRPr="00094414">
        <w:rPr>
          <w:rFonts w:ascii="Times New Roman" w:hAnsi="Times New Roman" w:cs="Times New Roman"/>
          <w:color w:val="222222"/>
          <w:sz w:val="24"/>
          <w:szCs w:val="24"/>
          <w:lang w:val="en-US"/>
        </w:rPr>
        <w:t xml:space="preserve"> (na-np). However, a negative correlation was observed between the age of patients with cleft and asymmetry of the width of the nostrils, which means that </w:t>
      </w:r>
      <w:r w:rsidR="000A7950">
        <w:rPr>
          <w:rFonts w:ascii="Times New Roman" w:hAnsi="Times New Roman" w:cs="Times New Roman"/>
          <w:color w:val="222222"/>
          <w:sz w:val="24"/>
          <w:szCs w:val="24"/>
          <w:lang w:val="en-US"/>
        </w:rPr>
        <w:t>with the increasing age</w:t>
      </w:r>
      <w:r w:rsidRPr="00094414">
        <w:rPr>
          <w:rFonts w:ascii="Times New Roman" w:hAnsi="Times New Roman" w:cs="Times New Roman"/>
          <w:color w:val="222222"/>
          <w:sz w:val="24"/>
          <w:szCs w:val="24"/>
          <w:lang w:val="en-US"/>
        </w:rPr>
        <w:t>, the smaller asymmetry occurs within this feature.</w:t>
      </w:r>
      <w:r w:rsidR="00E70C04">
        <w:rPr>
          <w:rFonts w:ascii="Times New Roman" w:hAnsi="Times New Roman" w:cs="Times New Roman"/>
          <w:color w:val="222222"/>
          <w:sz w:val="24"/>
          <w:szCs w:val="24"/>
          <w:lang w:val="en-US"/>
        </w:rPr>
        <w:t xml:space="preserve"> </w:t>
      </w:r>
      <w:r w:rsidR="000A7950">
        <w:rPr>
          <w:rFonts w:ascii="Times New Roman" w:hAnsi="Times New Roman" w:cs="Times New Roman"/>
          <w:color w:val="222222"/>
          <w:sz w:val="24"/>
          <w:szCs w:val="24"/>
          <w:lang w:val="en-US"/>
        </w:rPr>
        <w:t>The i</w:t>
      </w:r>
      <w:r w:rsidRPr="00094414">
        <w:rPr>
          <w:rFonts w:ascii="Times New Roman" w:hAnsi="Times New Roman" w:cs="Times New Roman"/>
          <w:color w:val="222222"/>
          <w:sz w:val="24"/>
          <w:szCs w:val="24"/>
          <w:lang w:val="en-US"/>
        </w:rPr>
        <w:t>nteraction analysis has shown that this effect (</w:t>
      </w:r>
      <w:r w:rsidR="000A7950" w:rsidRPr="00094414">
        <w:rPr>
          <w:rFonts w:ascii="Times New Roman" w:hAnsi="Times New Roman" w:cs="Times New Roman"/>
          <w:color w:val="222222"/>
          <w:sz w:val="24"/>
          <w:szCs w:val="24"/>
          <w:lang w:val="en-US"/>
        </w:rPr>
        <w:t>relationship</w:t>
      </w:r>
      <w:r w:rsidR="000A7950">
        <w:rPr>
          <w:rFonts w:ascii="Times New Roman" w:hAnsi="Times New Roman" w:cs="Times New Roman"/>
          <w:color w:val="222222"/>
          <w:sz w:val="24"/>
          <w:szCs w:val="24"/>
          <w:lang w:val="en-US"/>
        </w:rPr>
        <w:t xml:space="preserve"> between</w:t>
      </w:r>
      <w:r w:rsidR="000A7950" w:rsidRPr="00094414">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 xml:space="preserve">age </w:t>
      </w:r>
      <w:r w:rsidR="000A7950">
        <w:rPr>
          <w:rFonts w:ascii="Times New Roman" w:hAnsi="Times New Roman" w:cs="Times New Roman"/>
          <w:color w:val="222222"/>
          <w:sz w:val="24"/>
          <w:szCs w:val="24"/>
          <w:lang w:val="en-US"/>
        </w:rPr>
        <w:t xml:space="preserve">and </w:t>
      </w:r>
      <w:r w:rsidRPr="00094414">
        <w:rPr>
          <w:rFonts w:ascii="Times New Roman" w:hAnsi="Times New Roman" w:cs="Times New Roman"/>
          <w:color w:val="222222"/>
          <w:sz w:val="24"/>
          <w:szCs w:val="24"/>
          <w:lang w:val="en-US"/>
        </w:rPr>
        <w:t>WA nl-nm) is not modified by gender (p = 0.8919) and defect type (p = 0.4933),</w:t>
      </w:r>
      <w:r w:rsidR="000A7950">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 xml:space="preserve">therefore the reduction in </w:t>
      </w:r>
      <w:r w:rsidR="000A7950">
        <w:rPr>
          <w:rFonts w:ascii="Times New Roman" w:hAnsi="Times New Roman" w:cs="Times New Roman"/>
          <w:color w:val="222222"/>
          <w:sz w:val="24"/>
          <w:szCs w:val="24"/>
          <w:lang w:val="en-US"/>
        </w:rPr>
        <w:t xml:space="preserve">the </w:t>
      </w:r>
      <w:r w:rsidRPr="00094414">
        <w:rPr>
          <w:rFonts w:ascii="Times New Roman" w:hAnsi="Times New Roman" w:cs="Times New Roman"/>
          <w:color w:val="222222"/>
          <w:sz w:val="24"/>
          <w:szCs w:val="24"/>
          <w:lang w:val="en-US"/>
        </w:rPr>
        <w:t xml:space="preserve">width asymmetry </w:t>
      </w:r>
      <w:r w:rsidR="00CC13BE">
        <w:rPr>
          <w:rFonts w:ascii="Times New Roman" w:hAnsi="Times New Roman" w:cs="Times New Roman"/>
          <w:color w:val="222222"/>
          <w:sz w:val="24"/>
          <w:szCs w:val="24"/>
          <w:lang w:val="en-US"/>
        </w:rPr>
        <w:t xml:space="preserve">are not connected with </w:t>
      </w:r>
      <w:r w:rsidRPr="00094414">
        <w:rPr>
          <w:rFonts w:ascii="Times New Roman" w:hAnsi="Times New Roman" w:cs="Times New Roman"/>
          <w:color w:val="222222"/>
          <w:sz w:val="24"/>
          <w:szCs w:val="24"/>
          <w:lang w:val="en-US"/>
        </w:rPr>
        <w:t>these factors.</w:t>
      </w:r>
    </w:p>
    <w:p w14:paraId="45BA3A2D" w14:textId="77777777" w:rsidR="00CC13BE" w:rsidRPr="00094414" w:rsidRDefault="00CC13BE" w:rsidP="000A7950">
      <w:pPr>
        <w:pStyle w:val="PreformattedText"/>
        <w:autoSpaceDE w:val="0"/>
        <w:spacing w:line="360" w:lineRule="auto"/>
        <w:jc w:val="both"/>
        <w:rPr>
          <w:rFonts w:ascii="Times New Roman" w:hAnsi="Times New Roman" w:cs="Times New Roman"/>
          <w:color w:val="222222"/>
          <w:sz w:val="24"/>
          <w:szCs w:val="24"/>
          <w:lang w:val="en-US"/>
        </w:rPr>
      </w:pPr>
    </w:p>
    <w:p w14:paraId="2E76A474" w14:textId="58155695" w:rsidR="003D1D37" w:rsidRPr="00094414" w:rsidRDefault="00CC13BE" w:rsidP="00CC13BE">
      <w:pPr>
        <w:pStyle w:val="PreformattedText"/>
        <w:autoSpaceDE w:val="0"/>
        <w:spacing w:line="360" w:lineRule="auto"/>
        <w:ind w:firstLine="709"/>
        <w:jc w:val="both"/>
        <w:rPr>
          <w:rFonts w:ascii="Times New Roman" w:hAnsi="Times New Roman" w:cs="Times New Roman"/>
          <w:b/>
          <w:bCs/>
          <w:color w:val="222222"/>
          <w:sz w:val="24"/>
          <w:szCs w:val="24"/>
          <w:lang w:val="en-US"/>
        </w:rPr>
      </w:pPr>
      <w:r w:rsidRPr="00CC13BE">
        <w:rPr>
          <w:rFonts w:ascii="Times New Roman" w:hAnsi="Times New Roman" w:cs="Times New Roman"/>
          <w:b/>
          <w:bCs/>
          <w:color w:val="222222"/>
          <w:sz w:val="24"/>
          <w:szCs w:val="24"/>
          <w:lang w:val="en-US"/>
        </w:rPr>
        <w:t>T</w:t>
      </w:r>
      <w:r w:rsidR="0096510B" w:rsidRPr="00CC13BE">
        <w:rPr>
          <w:rFonts w:ascii="Times New Roman" w:hAnsi="Times New Roman" w:cs="Times New Roman"/>
          <w:b/>
          <w:bCs/>
          <w:color w:val="222222"/>
          <w:sz w:val="24"/>
          <w:szCs w:val="24"/>
          <w:lang w:val="en-US"/>
        </w:rPr>
        <w:t>h</w:t>
      </w:r>
      <w:r w:rsidR="0096510B" w:rsidRPr="00094414">
        <w:rPr>
          <w:rFonts w:ascii="Times New Roman" w:hAnsi="Times New Roman" w:cs="Times New Roman"/>
          <w:b/>
          <w:bCs/>
          <w:color w:val="222222"/>
          <w:sz w:val="24"/>
          <w:szCs w:val="24"/>
          <w:lang w:val="en-US"/>
        </w:rPr>
        <w:t>e relationship between the direction of asymmetry of individual facial structures and the side of occurrence of cleft lip and palate</w:t>
      </w:r>
    </w:p>
    <w:p w14:paraId="188FC797" w14:textId="12AAFBAD" w:rsidR="003D1D37" w:rsidRPr="00980D0D" w:rsidRDefault="0096510B" w:rsidP="00762505">
      <w:pPr>
        <w:pStyle w:val="PreformattedText"/>
        <w:autoSpaceDE w:val="0"/>
        <w:spacing w:line="360" w:lineRule="auto"/>
        <w:ind w:firstLine="765"/>
        <w:jc w:val="both"/>
        <w:rPr>
          <w:rFonts w:ascii="Times New Roman" w:hAnsi="Times New Roman" w:cs="Times New Roman"/>
          <w:color w:val="222222"/>
          <w:sz w:val="24"/>
          <w:szCs w:val="24"/>
          <w:lang w:val="en-US"/>
        </w:rPr>
      </w:pPr>
      <w:r w:rsidRPr="00094414">
        <w:rPr>
          <w:rFonts w:ascii="Times New Roman" w:hAnsi="Times New Roman" w:cs="Times New Roman"/>
          <w:color w:val="222222"/>
          <w:sz w:val="24"/>
          <w:szCs w:val="24"/>
          <w:lang w:val="en-US"/>
        </w:rPr>
        <w:t xml:space="preserve">In </w:t>
      </w:r>
      <w:r w:rsidR="00980D0D">
        <w:rPr>
          <w:rFonts w:ascii="Times New Roman" w:hAnsi="Times New Roman" w:cs="Times New Roman"/>
          <w:color w:val="222222"/>
          <w:sz w:val="24"/>
          <w:szCs w:val="24"/>
          <w:lang w:val="en-US"/>
        </w:rPr>
        <w:t xml:space="preserve">case of the </w:t>
      </w:r>
      <w:r w:rsidR="00980D0D" w:rsidRPr="00094414">
        <w:rPr>
          <w:rFonts w:ascii="Times New Roman" w:hAnsi="Times New Roman" w:cs="Times New Roman"/>
          <w:color w:val="222222"/>
          <w:sz w:val="24"/>
          <w:szCs w:val="24"/>
          <w:lang w:val="en-US"/>
        </w:rPr>
        <w:t>length of the mandibular shaft (go-gn)</w:t>
      </w:r>
      <w:r w:rsidR="00980D0D">
        <w:rPr>
          <w:rFonts w:ascii="Times New Roman" w:hAnsi="Times New Roman" w:cs="Times New Roman"/>
          <w:color w:val="222222"/>
          <w:sz w:val="24"/>
          <w:szCs w:val="24"/>
          <w:lang w:val="en-US"/>
        </w:rPr>
        <w:t xml:space="preserve">, there is no symmetry found in the examined group. </w:t>
      </w:r>
      <w:r w:rsidRPr="00094414">
        <w:rPr>
          <w:rFonts w:ascii="Times New Roman" w:hAnsi="Times New Roman" w:cs="Times New Roman"/>
          <w:color w:val="222222"/>
          <w:sz w:val="24"/>
          <w:szCs w:val="24"/>
          <w:lang w:val="en-US"/>
        </w:rPr>
        <w:t xml:space="preserve">Among persons with bilateral defects, 53.9% of the left-sided measurement dominated over the right-sided, while in 46.1% the right-sided measurement was higher than the left-sided. Almost all people with a defect located on the right side had a longer mandibular </w:t>
      </w:r>
      <w:r w:rsidR="00762505">
        <w:rPr>
          <w:rFonts w:ascii="Times New Roman" w:hAnsi="Times New Roman" w:cs="Times New Roman"/>
          <w:color w:val="222222"/>
          <w:sz w:val="24"/>
          <w:szCs w:val="24"/>
          <w:lang w:val="en-US"/>
        </w:rPr>
        <w:t>shaft</w:t>
      </w:r>
      <w:r w:rsidRPr="00094414">
        <w:rPr>
          <w:rFonts w:ascii="Times New Roman" w:hAnsi="Times New Roman" w:cs="Times New Roman"/>
          <w:color w:val="222222"/>
          <w:sz w:val="24"/>
          <w:szCs w:val="24"/>
          <w:lang w:val="en-US"/>
        </w:rPr>
        <w:t xml:space="preserve"> on the left (92.3%), while 55.6% of patients with left-sided cleft had a longer mandibular </w:t>
      </w:r>
      <w:r w:rsidR="00762505">
        <w:rPr>
          <w:rFonts w:ascii="Times New Roman" w:hAnsi="Times New Roman" w:cs="Times New Roman"/>
          <w:color w:val="222222"/>
          <w:sz w:val="24"/>
          <w:szCs w:val="24"/>
          <w:lang w:val="en-US"/>
        </w:rPr>
        <w:t>shaft</w:t>
      </w:r>
      <w:r w:rsidRPr="00094414">
        <w:rPr>
          <w:rFonts w:ascii="Times New Roman" w:hAnsi="Times New Roman" w:cs="Times New Roman"/>
          <w:color w:val="222222"/>
          <w:sz w:val="24"/>
          <w:szCs w:val="24"/>
          <w:lang w:val="en-US"/>
        </w:rPr>
        <w:t xml:space="preserve"> on the right</w:t>
      </w:r>
      <w:r w:rsidR="00762505">
        <w:rPr>
          <w:rFonts w:ascii="Times New Roman" w:hAnsi="Times New Roman" w:cs="Times New Roman"/>
          <w:color w:val="222222"/>
          <w:sz w:val="24"/>
          <w:szCs w:val="24"/>
          <w:lang w:val="en-US"/>
        </w:rPr>
        <w:t xml:space="preserve">. </w:t>
      </w:r>
      <w:r w:rsidR="00762505">
        <w:rPr>
          <w:rFonts w:ascii="Times New Roman" w:hAnsi="Times New Roman" w:cs="Times New Roman"/>
          <w:color w:val="222222"/>
          <w:sz w:val="24"/>
          <w:szCs w:val="24"/>
          <w:lang w:val="en-US"/>
        </w:rPr>
        <w:lastRenderedPageBreak/>
        <w:t>There was a statistical difference</w:t>
      </w:r>
      <w:r w:rsidRPr="00094414">
        <w:rPr>
          <w:rFonts w:ascii="Times New Roman" w:hAnsi="Times New Roman" w:cs="Times New Roman"/>
          <w:color w:val="222222"/>
          <w:sz w:val="24"/>
          <w:szCs w:val="24"/>
          <w:lang w:val="en-US"/>
        </w:rPr>
        <w:t xml:space="preserve"> between the cleft location and the direction of </w:t>
      </w:r>
      <w:r w:rsidR="00762505">
        <w:rPr>
          <w:rFonts w:ascii="Times New Roman" w:hAnsi="Times New Roman" w:cs="Times New Roman"/>
          <w:color w:val="222222"/>
          <w:sz w:val="24"/>
          <w:szCs w:val="24"/>
          <w:lang w:val="en-US"/>
        </w:rPr>
        <w:t xml:space="preserve">the asymmetry in </w:t>
      </w:r>
      <w:r w:rsidRPr="00094414">
        <w:rPr>
          <w:rFonts w:ascii="Times New Roman" w:hAnsi="Times New Roman" w:cs="Times New Roman"/>
          <w:color w:val="222222"/>
          <w:sz w:val="24"/>
          <w:szCs w:val="24"/>
          <w:lang w:val="en-US"/>
        </w:rPr>
        <w:t xml:space="preserve">the mandibular length (p = 0.0144). </w:t>
      </w:r>
      <w:r w:rsidR="00762505">
        <w:rPr>
          <w:rFonts w:ascii="Times New Roman" w:hAnsi="Times New Roman" w:cs="Times New Roman"/>
          <w:color w:val="222222"/>
          <w:sz w:val="24"/>
          <w:szCs w:val="24"/>
          <w:lang w:val="en-US"/>
        </w:rPr>
        <w:t>I</w:t>
      </w:r>
      <w:r w:rsidRPr="00094414">
        <w:rPr>
          <w:rFonts w:ascii="Times New Roman" w:hAnsi="Times New Roman" w:cs="Times New Roman"/>
          <w:color w:val="222222"/>
          <w:sz w:val="24"/>
          <w:szCs w:val="24"/>
          <w:lang w:val="en-US"/>
        </w:rPr>
        <w:t>n patients with a defect located on the right side in relation to patients with a left defect, the length of the mandibular shaft on the left side dominates</w:t>
      </w:r>
      <w:r w:rsidR="00166635">
        <w:rPr>
          <w:rFonts w:ascii="Times New Roman" w:hAnsi="Times New Roman" w:cs="Times New Roman"/>
          <w:color w:val="222222"/>
          <w:sz w:val="24"/>
          <w:szCs w:val="24"/>
          <w:lang w:val="en-US"/>
        </w:rPr>
        <w:t xml:space="preserve"> over</w:t>
      </w:r>
      <w:r w:rsidRPr="00094414">
        <w:rPr>
          <w:rFonts w:ascii="Times New Roman" w:hAnsi="Times New Roman" w:cs="Times New Roman"/>
          <w:color w:val="222222"/>
          <w:sz w:val="24"/>
          <w:szCs w:val="24"/>
          <w:lang w:val="en-US"/>
        </w:rPr>
        <w:t xml:space="preserve"> the right size of this feature (p = 0.0108). At the same time, it was shown that none of the unilateral clefts differs in terms of the direction of the mandibular shaft length asymmetry from bilateral clefts (right-sided vs bilateral p = 0.0412, left-sided vs bilateral p = 0.6821).</w:t>
      </w:r>
    </w:p>
    <w:p w14:paraId="1FC1D432" w14:textId="70284C1E" w:rsidR="003D1D37" w:rsidRPr="00413F4C" w:rsidRDefault="0096510B" w:rsidP="00413F4C">
      <w:pPr>
        <w:pStyle w:val="PreformattedText"/>
        <w:autoSpaceDE w:val="0"/>
        <w:spacing w:line="360" w:lineRule="auto"/>
        <w:ind w:firstLine="765"/>
        <w:jc w:val="both"/>
        <w:rPr>
          <w:rFonts w:ascii="Times New Roman" w:hAnsi="Times New Roman" w:cs="Times New Roman"/>
          <w:color w:val="222222"/>
          <w:sz w:val="24"/>
          <w:szCs w:val="24"/>
          <w:lang w:val="en-US"/>
        </w:rPr>
      </w:pPr>
      <w:bookmarkStart w:id="19" w:name="tw-target-text27"/>
      <w:bookmarkEnd w:id="19"/>
      <w:r w:rsidRPr="00094414">
        <w:rPr>
          <w:rFonts w:ascii="Times New Roman" w:hAnsi="Times New Roman" w:cs="Times New Roman"/>
          <w:color w:val="222222"/>
          <w:sz w:val="24"/>
          <w:szCs w:val="24"/>
          <w:lang w:val="en-US"/>
        </w:rPr>
        <w:t xml:space="preserve">In </w:t>
      </w:r>
      <w:r w:rsidR="00413F4C">
        <w:rPr>
          <w:rFonts w:ascii="Times New Roman" w:hAnsi="Times New Roman" w:cs="Times New Roman"/>
          <w:color w:val="222222"/>
          <w:sz w:val="24"/>
          <w:szCs w:val="24"/>
          <w:lang w:val="en-US"/>
        </w:rPr>
        <w:t>ca</w:t>
      </w:r>
      <w:r w:rsidRPr="00094414">
        <w:rPr>
          <w:rFonts w:ascii="Times New Roman" w:hAnsi="Times New Roman" w:cs="Times New Roman"/>
          <w:color w:val="222222"/>
          <w:sz w:val="24"/>
          <w:szCs w:val="24"/>
          <w:lang w:val="en-US"/>
        </w:rPr>
        <w:t>se</w:t>
      </w:r>
      <w:r w:rsidR="00413F4C">
        <w:rPr>
          <w:rFonts w:ascii="Times New Roman" w:hAnsi="Times New Roman" w:cs="Times New Roman"/>
          <w:color w:val="222222"/>
          <w:sz w:val="24"/>
          <w:szCs w:val="24"/>
          <w:lang w:val="en-US"/>
        </w:rPr>
        <w:t xml:space="preserve"> of the</w:t>
      </w:r>
      <w:r w:rsidRPr="00094414">
        <w:rPr>
          <w:rFonts w:ascii="Times New Roman" w:hAnsi="Times New Roman" w:cs="Times New Roman"/>
          <w:color w:val="222222"/>
          <w:sz w:val="24"/>
          <w:szCs w:val="24"/>
          <w:lang w:val="en-US"/>
        </w:rPr>
        <w:t xml:space="preserve"> length of nostrils (na-np), the presence of symmetry was noted in 5 people. </w:t>
      </w:r>
      <w:bookmarkStart w:id="20" w:name="tw-target-text28"/>
      <w:bookmarkEnd w:id="20"/>
      <w:r w:rsidRPr="00094414">
        <w:rPr>
          <w:rFonts w:ascii="Times New Roman" w:hAnsi="Times New Roman" w:cs="Times New Roman"/>
          <w:color w:val="222222"/>
          <w:sz w:val="24"/>
          <w:szCs w:val="24"/>
          <w:lang w:val="en-US"/>
        </w:rPr>
        <w:t xml:space="preserve"> </w:t>
      </w:r>
      <w:r w:rsidRPr="00094414">
        <w:rPr>
          <w:rFonts w:ascii="Times New Roman" w:hAnsi="Times New Roman" w:cs="Times New Roman"/>
          <w:sz w:val="24"/>
          <w:szCs w:val="24"/>
          <w:lang w:val="en-US"/>
        </w:rPr>
        <w:t xml:space="preserve">This feature was symmetrical in 1 individual with bilateral defect (3.9%), 1 patient with right-sided defect (7.8%) and 3 people with left-sided defect (11.1%). </w:t>
      </w:r>
      <w:bookmarkStart w:id="21" w:name="tw-target-text29"/>
      <w:bookmarkEnd w:id="21"/>
      <w:r w:rsidRPr="00094414">
        <w:rPr>
          <w:rFonts w:ascii="Times New Roman" w:hAnsi="Times New Roman" w:cs="Times New Roman"/>
          <w:color w:val="222222"/>
          <w:sz w:val="24"/>
          <w:szCs w:val="24"/>
          <w:lang w:val="en-US"/>
        </w:rPr>
        <w:t xml:space="preserve">The advantage of right-sided measurement over left-sided was found in 46.1% of patients with bilateral defect, the same percentage of people with right-sided defect, and 37.0% of people with left-sided defect. </w:t>
      </w:r>
      <w:bookmarkStart w:id="22" w:name="tw-target-text30"/>
      <w:bookmarkEnd w:id="22"/>
      <w:r w:rsidRPr="00094414">
        <w:rPr>
          <w:rFonts w:ascii="Times New Roman" w:hAnsi="Times New Roman" w:cs="Times New Roman"/>
          <w:color w:val="222222"/>
          <w:sz w:val="24"/>
          <w:szCs w:val="24"/>
          <w:lang w:val="en-US"/>
        </w:rPr>
        <w:t xml:space="preserve">Left-sided asymmetry of the length of the </w:t>
      </w:r>
      <w:r w:rsidR="00413F4C">
        <w:rPr>
          <w:rFonts w:ascii="Times New Roman" w:hAnsi="Times New Roman" w:cs="Times New Roman"/>
          <w:color w:val="222222"/>
          <w:sz w:val="24"/>
          <w:szCs w:val="24"/>
          <w:lang w:val="en-US"/>
        </w:rPr>
        <w:t>nostrils</w:t>
      </w:r>
      <w:r w:rsidRPr="00094414">
        <w:rPr>
          <w:rFonts w:ascii="Times New Roman" w:hAnsi="Times New Roman" w:cs="Times New Roman"/>
          <w:color w:val="222222"/>
          <w:sz w:val="24"/>
          <w:szCs w:val="24"/>
          <w:lang w:val="en-US"/>
        </w:rPr>
        <w:t xml:space="preserve"> was shown by 50% of people with bilateral defect, 51.9% of people with left-sided defect and 46.1% of people with right-sided defect</w:t>
      </w:r>
      <w:r w:rsidR="00413F4C">
        <w:rPr>
          <w:rFonts w:ascii="Times New Roman" w:hAnsi="Times New Roman" w:cs="Times New Roman"/>
          <w:color w:val="222222"/>
          <w:sz w:val="24"/>
          <w:szCs w:val="24"/>
          <w:lang w:val="en-US"/>
        </w:rPr>
        <w:t xml:space="preserve">. </w:t>
      </w:r>
      <w:r w:rsidR="00413F4C">
        <w:rPr>
          <w:rFonts w:ascii="Times New Roman" w:hAnsi="Times New Roman" w:cs="Times New Roman"/>
          <w:sz w:val="24"/>
          <w:szCs w:val="24"/>
          <w:lang w:val="en-US"/>
        </w:rPr>
        <w:t>There were</w:t>
      </w:r>
      <w:r w:rsidRPr="00094414">
        <w:rPr>
          <w:rFonts w:ascii="Times New Roman" w:hAnsi="Times New Roman" w:cs="Times New Roman"/>
          <w:sz w:val="24"/>
          <w:szCs w:val="24"/>
          <w:lang w:val="en-US"/>
        </w:rPr>
        <w:t xml:space="preserve"> no statistically significant relationship between the cleft location and the direction of the asymmetry of the length of the nostrils (na-np) (right-sided vs bilateral p = 0.8710; left-sided vs bilateral p = 0.5487; right-sided vs left-sided p = 0</w:t>
      </w:r>
      <w:r w:rsidR="00413F4C">
        <w:rPr>
          <w:rFonts w:ascii="Times New Roman" w:hAnsi="Times New Roman" w:cs="Times New Roman"/>
          <w:sz w:val="24"/>
          <w:szCs w:val="24"/>
          <w:lang w:val="en-US"/>
        </w:rPr>
        <w:t>.</w:t>
      </w:r>
      <w:r w:rsidRPr="00094414">
        <w:rPr>
          <w:rFonts w:ascii="Times New Roman" w:hAnsi="Times New Roman" w:cs="Times New Roman"/>
          <w:sz w:val="24"/>
          <w:szCs w:val="24"/>
          <w:lang w:val="en-US"/>
        </w:rPr>
        <w:t>8429).</w:t>
      </w:r>
    </w:p>
    <w:p w14:paraId="232D3676" w14:textId="57D88DE2" w:rsidR="003D1D37" w:rsidRPr="00094414" w:rsidRDefault="0096510B" w:rsidP="00565C31">
      <w:pPr>
        <w:pStyle w:val="PreformattedText"/>
        <w:autoSpaceDE w:val="0"/>
        <w:spacing w:line="360" w:lineRule="auto"/>
        <w:ind w:firstLine="709"/>
        <w:jc w:val="both"/>
        <w:rPr>
          <w:rFonts w:ascii="Times New Roman" w:hAnsi="Times New Roman" w:cs="Times New Roman"/>
          <w:color w:val="222222"/>
          <w:sz w:val="24"/>
          <w:szCs w:val="24"/>
          <w:lang w:val="en-US"/>
        </w:rPr>
      </w:pPr>
      <w:bookmarkStart w:id="23" w:name="tw-target-text26"/>
      <w:bookmarkEnd w:id="23"/>
      <w:r w:rsidRPr="00094414">
        <w:rPr>
          <w:rFonts w:ascii="Times New Roman" w:hAnsi="Times New Roman" w:cs="Times New Roman"/>
          <w:color w:val="222222"/>
          <w:sz w:val="24"/>
          <w:szCs w:val="24"/>
          <w:lang w:val="en-US"/>
        </w:rPr>
        <w:t xml:space="preserve">The same width of the nostrils occurred in 9 patients, including 7 (26.9%) with bilateral defect and 2 (7.4%) with left-sided defect. </w:t>
      </w:r>
      <w:bookmarkStart w:id="24" w:name="tw-target-text33"/>
      <w:bookmarkEnd w:id="24"/>
      <w:r w:rsidR="00565C31">
        <w:rPr>
          <w:rFonts w:ascii="Times New Roman" w:hAnsi="Times New Roman" w:cs="Times New Roman"/>
          <w:color w:val="222222"/>
          <w:sz w:val="24"/>
          <w:szCs w:val="24"/>
          <w:lang w:val="en-US"/>
        </w:rPr>
        <w:t>The greater width of the</w:t>
      </w:r>
      <w:r w:rsidRPr="00094414">
        <w:rPr>
          <w:rFonts w:ascii="Times New Roman" w:hAnsi="Times New Roman" w:cs="Times New Roman"/>
          <w:color w:val="222222"/>
          <w:sz w:val="24"/>
          <w:szCs w:val="24"/>
          <w:lang w:val="en-US"/>
        </w:rPr>
        <w:t xml:space="preserve"> </w:t>
      </w:r>
      <w:r w:rsidR="00565C31">
        <w:rPr>
          <w:rFonts w:ascii="Times New Roman" w:hAnsi="Times New Roman" w:cs="Times New Roman"/>
          <w:color w:val="222222"/>
          <w:sz w:val="24"/>
          <w:szCs w:val="24"/>
          <w:lang w:val="en-US"/>
        </w:rPr>
        <w:t>nostril</w:t>
      </w:r>
      <w:r w:rsidRPr="00094414">
        <w:rPr>
          <w:rFonts w:ascii="Times New Roman" w:hAnsi="Times New Roman" w:cs="Times New Roman"/>
          <w:color w:val="222222"/>
          <w:sz w:val="24"/>
          <w:szCs w:val="24"/>
          <w:lang w:val="en-US"/>
        </w:rPr>
        <w:t xml:space="preserve"> on the right was found in 77.8% of patients with left-cleft, 61.5% of patients with right-cleft and 53.9% of patients with bilateral cleft</w:t>
      </w:r>
      <w:r w:rsidR="00565C31">
        <w:rPr>
          <w:rFonts w:ascii="Times New Roman" w:hAnsi="Times New Roman" w:cs="Times New Roman"/>
          <w:color w:val="222222"/>
          <w:sz w:val="24"/>
          <w:szCs w:val="24"/>
          <w:lang w:val="en-US"/>
        </w:rPr>
        <w:t>. O</w:t>
      </w:r>
      <w:r w:rsidRPr="00094414">
        <w:rPr>
          <w:rFonts w:ascii="Times New Roman" w:hAnsi="Times New Roman" w:cs="Times New Roman"/>
          <w:color w:val="222222"/>
          <w:sz w:val="24"/>
          <w:szCs w:val="24"/>
          <w:lang w:val="en-US"/>
        </w:rPr>
        <w:t>n the left</w:t>
      </w:r>
      <w:r w:rsidR="00565C31">
        <w:rPr>
          <w:rFonts w:ascii="Times New Roman" w:hAnsi="Times New Roman" w:cs="Times New Roman"/>
          <w:color w:val="222222"/>
          <w:sz w:val="24"/>
          <w:szCs w:val="24"/>
          <w:lang w:val="en-US"/>
        </w:rPr>
        <w:t>, the greater width</w:t>
      </w:r>
      <w:r w:rsidRPr="00094414">
        <w:rPr>
          <w:rFonts w:ascii="Times New Roman" w:hAnsi="Times New Roman" w:cs="Times New Roman"/>
          <w:color w:val="222222"/>
          <w:sz w:val="24"/>
          <w:szCs w:val="24"/>
          <w:lang w:val="en-US"/>
        </w:rPr>
        <w:t xml:space="preserve"> was found in 38.5% </w:t>
      </w:r>
      <w:r w:rsidR="00565C31">
        <w:rPr>
          <w:rFonts w:ascii="Times New Roman" w:hAnsi="Times New Roman" w:cs="Times New Roman"/>
          <w:color w:val="222222"/>
          <w:sz w:val="24"/>
          <w:szCs w:val="24"/>
          <w:lang w:val="en-US"/>
        </w:rPr>
        <w:t xml:space="preserve"> patients </w:t>
      </w:r>
      <w:r w:rsidRPr="00094414">
        <w:rPr>
          <w:rFonts w:ascii="Times New Roman" w:hAnsi="Times New Roman" w:cs="Times New Roman"/>
          <w:color w:val="222222"/>
          <w:sz w:val="24"/>
          <w:szCs w:val="24"/>
          <w:lang w:val="en-US"/>
        </w:rPr>
        <w:t xml:space="preserve">with right-sided defect, 19.2% of </w:t>
      </w:r>
      <w:r w:rsidR="00565C31">
        <w:rPr>
          <w:rFonts w:ascii="Times New Roman" w:hAnsi="Times New Roman" w:cs="Times New Roman"/>
          <w:color w:val="222222"/>
          <w:sz w:val="24"/>
          <w:szCs w:val="24"/>
          <w:lang w:val="en-US"/>
        </w:rPr>
        <w:t>patients</w:t>
      </w:r>
      <w:r w:rsidRPr="00094414">
        <w:rPr>
          <w:rFonts w:ascii="Times New Roman" w:hAnsi="Times New Roman" w:cs="Times New Roman"/>
          <w:color w:val="222222"/>
          <w:sz w:val="24"/>
          <w:szCs w:val="24"/>
          <w:lang w:val="en-US"/>
        </w:rPr>
        <w:t xml:space="preserve"> with bilateral defect, and in 14.8% with left-sided defect</w:t>
      </w:r>
      <w:r w:rsidR="00565C31">
        <w:rPr>
          <w:rFonts w:ascii="Times New Roman" w:hAnsi="Times New Roman" w:cs="Times New Roman"/>
          <w:color w:val="222222"/>
          <w:sz w:val="24"/>
          <w:szCs w:val="24"/>
          <w:lang w:val="en-US"/>
        </w:rPr>
        <w:t xml:space="preserve">. </w:t>
      </w:r>
      <w:bookmarkStart w:id="25" w:name="tw-target-text34"/>
      <w:bookmarkEnd w:id="25"/>
      <w:r w:rsidR="00565C31">
        <w:rPr>
          <w:rFonts w:ascii="Times New Roman" w:hAnsi="Times New Roman" w:cs="Times New Roman"/>
          <w:color w:val="222222"/>
          <w:sz w:val="24"/>
          <w:szCs w:val="24"/>
          <w:lang w:val="en-US"/>
        </w:rPr>
        <w:t>There were no</w:t>
      </w:r>
      <w:r w:rsidRPr="00094414">
        <w:rPr>
          <w:rFonts w:ascii="Times New Roman" w:hAnsi="Times New Roman" w:cs="Times New Roman"/>
          <w:color w:val="222222"/>
          <w:sz w:val="24"/>
          <w:szCs w:val="24"/>
          <w:lang w:val="en-US"/>
        </w:rPr>
        <w:t xml:space="preserve"> statistically significant relationship between the location of the cleft defect and the direction of asymmetry of the width of the </w:t>
      </w:r>
      <w:r w:rsidR="00565C31">
        <w:rPr>
          <w:rFonts w:ascii="Times New Roman" w:hAnsi="Times New Roman" w:cs="Times New Roman"/>
          <w:color w:val="222222"/>
          <w:sz w:val="24"/>
          <w:szCs w:val="24"/>
          <w:lang w:val="en-US"/>
        </w:rPr>
        <w:t>nostrils</w:t>
      </w:r>
      <w:r w:rsidRPr="00094414">
        <w:rPr>
          <w:rFonts w:ascii="Times New Roman" w:hAnsi="Times New Roman" w:cs="Times New Roman"/>
          <w:color w:val="222222"/>
          <w:sz w:val="24"/>
          <w:szCs w:val="24"/>
          <w:lang w:val="en-US"/>
        </w:rPr>
        <w:t xml:space="preserve"> (nl-nm) (right-sided vs bilateral p = 0.0889; left-sided vs double-sided p = 0.1182; right-sided vs left-sided p = 0.1770).</w:t>
      </w:r>
    </w:p>
    <w:p w14:paraId="3762CACD" w14:textId="77777777" w:rsidR="008430EA" w:rsidRPr="00966602" w:rsidRDefault="008430EA" w:rsidP="00094414">
      <w:pPr>
        <w:pStyle w:val="PreformattedText"/>
        <w:autoSpaceDE w:val="0"/>
        <w:spacing w:line="360" w:lineRule="auto"/>
        <w:jc w:val="both"/>
        <w:rPr>
          <w:rFonts w:ascii="Times New Roman" w:hAnsi="Times New Roman" w:cs="Times New Roman"/>
          <w:sz w:val="24"/>
          <w:szCs w:val="24"/>
          <w:lang w:val="en-US"/>
        </w:rPr>
      </w:pPr>
    </w:p>
    <w:p w14:paraId="188F0A9C" w14:textId="77777777" w:rsidR="003D1D37" w:rsidRPr="00966602" w:rsidRDefault="0096510B">
      <w:pPr>
        <w:pStyle w:val="PreformattedText"/>
        <w:autoSpaceDE w:val="0"/>
        <w:spacing w:line="360" w:lineRule="auto"/>
        <w:rPr>
          <w:rFonts w:ascii="Times New Roman" w:hAnsi="Times New Roman" w:cs="Times New Roman"/>
          <w:sz w:val="24"/>
          <w:szCs w:val="24"/>
          <w:lang w:val="en-US"/>
        </w:rPr>
      </w:pPr>
      <w:r w:rsidRPr="00966602">
        <w:rPr>
          <w:rFonts w:ascii="Times New Roman" w:hAnsi="Times New Roman" w:cs="Times New Roman"/>
          <w:b/>
          <w:bCs/>
          <w:color w:val="222222"/>
          <w:sz w:val="24"/>
          <w:szCs w:val="24"/>
          <w:lang w:val="en-US"/>
        </w:rPr>
        <w:t>Discussion</w:t>
      </w:r>
    </w:p>
    <w:p w14:paraId="4296CFEC" w14:textId="1EDF0392" w:rsidR="003D1D37" w:rsidRPr="00966602" w:rsidRDefault="0096510B">
      <w:pPr>
        <w:pStyle w:val="PreformattedText"/>
        <w:autoSpaceDE w:val="0"/>
        <w:spacing w:line="360" w:lineRule="auto"/>
        <w:jc w:val="both"/>
        <w:rPr>
          <w:rFonts w:ascii="Times New Roman" w:hAnsi="Times New Roman" w:cs="Times New Roman"/>
          <w:sz w:val="24"/>
          <w:szCs w:val="24"/>
          <w:lang w:val="en-US"/>
        </w:rPr>
      </w:pPr>
      <w:bookmarkStart w:id="26" w:name="tw-target-text35"/>
      <w:bookmarkEnd w:id="26"/>
      <w:r w:rsidRPr="00966602">
        <w:rPr>
          <w:rFonts w:ascii="Times New Roman" w:hAnsi="Times New Roman" w:cs="Times New Roman"/>
          <w:b/>
          <w:bCs/>
          <w:color w:val="222222"/>
          <w:sz w:val="24"/>
          <w:szCs w:val="24"/>
          <w:lang w:val="en-US"/>
        </w:rPr>
        <w:tab/>
      </w:r>
      <w:r w:rsidRPr="00966602">
        <w:rPr>
          <w:rFonts w:ascii="Times New Roman" w:hAnsi="Times New Roman" w:cs="Times New Roman"/>
          <w:color w:val="222222"/>
          <w:sz w:val="24"/>
          <w:szCs w:val="24"/>
          <w:lang w:val="en-US"/>
        </w:rPr>
        <w:t xml:space="preserve">Many various methods are used to assess the facial asymmetry, including direct measurements of anthropometric points on patients' faces or indirect taken on photographs, video photographs, 3D scans or plaster models of human faces </w:t>
      </w:r>
      <w:r w:rsidR="00DE27CF">
        <w:rPr>
          <w:rFonts w:ascii="Times New Roman" w:hAnsi="Times New Roman" w:cs="Times New Roman"/>
          <w:color w:val="222222"/>
          <w:sz w:val="24"/>
          <w:szCs w:val="24"/>
          <w:lang w:val="en-US"/>
        </w:rPr>
        <w:fldChar w:fldCharType="begin" w:fldLock="1"/>
      </w:r>
      <w:r w:rsidR="00DE27CF">
        <w:rPr>
          <w:rFonts w:ascii="Times New Roman" w:hAnsi="Times New Roman" w:cs="Times New Roman"/>
          <w:color w:val="222222"/>
          <w:sz w:val="24"/>
          <w:szCs w:val="24"/>
          <w:lang w:val="en-US"/>
        </w:rPr>
        <w:instrText>ADDIN CSL_CITATION { "citationItems" : [ { "id" : "ITEM-1", "itemData" : { "DOI" : "10.4103/jclpca.jclpca_1_19", "abstract" : "&lt;b&gt;Introduction:&lt;/b&gt; The purpose of this study is to determine whether the severity of the initial cleft deformity has any effect on the postoperative result of primary lip and palate repair in terms of the presence or severity of secondary deformity. The anthropometric measurements of the cleft side will be measured against the noncleft side as control. &lt;b&gt;Materials and Methods:&lt;/b&gt; This was a cross-sectional, noninterventional study conducted for 12 months from March 2017 to March 2018. All children aged 5&amp;#8211;12 years old with unilateral cleft lip deformity who underwent cleft lip repair from the year 2005 to 2013 were included in the study with a total of 42 patients. Both preoperative and postoperative lip and nose, anthropometric measurements were taken with a ruler and caliper. Difference between cleft and noncleft sides for philtrum lateral height (PLH), lip height (LH), nostril floor width (NF), and nostril height (NH) were taken to represent asymmetry or the severity of deformity and categorized into a grading system representing initial severity (IS) and postoperative asymmetry (PA). Relationship between the IS and PA were analyzed. &lt;b&gt;Results:&lt;/b&gt; All four indices were lesser for the postoperative measurements showing an improved outcome after surgery. There was a significant difference between the IS and PA for PLH (&lt;i&gt;P&lt;/i&gt; &amp;#60; 0.001) and NF (&lt;i&gt;P&lt;/i&gt; &amp;#61; 0.007), thereby inferring that IS grade is not symmetrical from PA for both indices measured. However, there was no statistically significant difference between the IS and PA for LH (&lt;i&gt;P&lt;/i&gt; &amp;#61; 0.055) and NH (&lt;i&gt;P&lt;/i&gt; &amp;#61; 0.410). Therefore, the IS and the PA for these two indices are symmetrical. A majority of patients are within the similar grade for both IS and PA for LH; 15 patients for IS and PA Grade 1 and 11 patients for IS and PA Grade 2 (&lt;i&gt;n&lt;/i&gt; &amp;#61; 26). As for NH, there were 13 patients with IS and PA Grade 1 and eight patients with IS and PA Grade 2 (&lt;i&gt;n&lt;/i&gt; &amp;#61; 21). &lt;b&gt;Conclusion:&lt;/b&gt; This study determines a coherent connection between the preoperative and postoperative LH and NH asymmetry. Thus, the postoperative lip and nose height asymmetry was worse in more severe clefts compared to those with a less severe initial cleft deformity.", "author" : [ { "dropping-particle" : "", "family" : "Hoh", "given" : "Evelyn", "non-dropping-particle" : "", "parse-names" : false, "suffix" : "" }, { "dropping-particle" : "", "family" : "Sulaiman", "given" : "Wan", "non-dropping-particle" : "", "parse-names" : false, "suffix" : "" } ], "container-title" : "Journal of Cleft Lip Palate and Craniofacial Anomalies", "id" : "ITEM-1", "issue" : "2", "issued" : { "date-parts" : [ [ "2019", "7", "1" ] ] }, "page" : "93-98", "title" : "Analysis of preoperative measurements in unilateral cleft lip patients toward the outcome of secondary cleft deformities", "type" : "article-journal", "volume" : "6" }, "uris" : [ "http://www.mendeley.com/documents/?uuid=e34f9452-f4b0-413a-ba69-ecb5d2ea9073" ] } ], "mendeley" : { "formattedCitation" : "(18)", "plainTextFormattedCitation" : "(18)", "previouslyFormattedCitation" : "(18)" }, "properties" : {  }, "schema" : "https://github.com/citation-style-language/schema/raw/master/csl-citation.json" }</w:instrText>
      </w:r>
      <w:r w:rsidR="00DE27CF">
        <w:rPr>
          <w:rFonts w:ascii="Times New Roman" w:hAnsi="Times New Roman" w:cs="Times New Roman"/>
          <w:color w:val="222222"/>
          <w:sz w:val="24"/>
          <w:szCs w:val="24"/>
          <w:lang w:val="en-US"/>
        </w:rPr>
        <w:fldChar w:fldCharType="separate"/>
      </w:r>
      <w:r w:rsidR="00DE27CF" w:rsidRPr="00DE27CF">
        <w:rPr>
          <w:rFonts w:ascii="Times New Roman" w:hAnsi="Times New Roman" w:cs="Times New Roman"/>
          <w:noProof/>
          <w:color w:val="222222"/>
          <w:sz w:val="24"/>
          <w:szCs w:val="24"/>
          <w:lang w:val="en-US"/>
        </w:rPr>
        <w:t>(18)</w:t>
      </w:r>
      <w:r w:rsidR="00DE27CF">
        <w:rPr>
          <w:rFonts w:ascii="Times New Roman" w:hAnsi="Times New Roman" w:cs="Times New Roman"/>
          <w:color w:val="222222"/>
          <w:sz w:val="24"/>
          <w:szCs w:val="24"/>
          <w:lang w:val="en-US"/>
        </w:rPr>
        <w:fldChar w:fldCharType="end"/>
      </w:r>
      <w:r w:rsidRPr="00966602">
        <w:rPr>
          <w:rFonts w:ascii="Times New Roman" w:hAnsi="Times New Roman" w:cs="Times New Roman"/>
          <w:color w:val="222222"/>
          <w:sz w:val="24"/>
          <w:szCs w:val="24"/>
          <w:lang w:val="en-US"/>
        </w:rPr>
        <w:t>.</w:t>
      </w:r>
      <w:bookmarkStart w:id="27" w:name="tw-target-text36"/>
      <w:bookmarkEnd w:id="27"/>
      <w:r w:rsidRPr="00966602">
        <w:rPr>
          <w:rFonts w:ascii="Times New Roman" w:hAnsi="Times New Roman" w:cs="Times New Roman"/>
          <w:color w:val="222222"/>
          <w:sz w:val="24"/>
          <w:szCs w:val="24"/>
          <w:lang w:val="en-US"/>
        </w:rPr>
        <w:t xml:space="preserve"> In the present study, direct face measurements with </w:t>
      </w:r>
      <w:bookmarkStart w:id="28" w:name="tw-target-text37"/>
      <w:bookmarkEnd w:id="28"/>
      <w:r w:rsidRPr="00966602">
        <w:rPr>
          <w:rFonts w:ascii="Times New Roman" w:hAnsi="Times New Roman" w:cs="Times New Roman"/>
          <w:color w:val="222222"/>
          <w:sz w:val="24"/>
          <w:szCs w:val="24"/>
          <w:lang w:val="en-US"/>
        </w:rPr>
        <w:t xml:space="preserve">use of linear compass and small calipers were assessed. </w:t>
      </w:r>
      <w:r w:rsidRPr="00966602">
        <w:rPr>
          <w:rFonts w:ascii="Times New Roman" w:hAnsi="Times New Roman" w:cs="Times New Roman"/>
          <w:sz w:val="24"/>
          <w:szCs w:val="24"/>
          <w:lang w:val="en-US"/>
        </w:rPr>
        <w:t xml:space="preserve">The advantages of this methodology are the ease of reconstruction of measurements, the possibility of conducting the experiment in outpatient conditions, the lack of invasiveness as well as higher level of acceptance by </w:t>
      </w:r>
      <w:r w:rsidR="002E2112" w:rsidRPr="00966602">
        <w:rPr>
          <w:rFonts w:ascii="Times New Roman" w:hAnsi="Times New Roman" w:cs="Times New Roman"/>
          <w:sz w:val="24"/>
          <w:szCs w:val="24"/>
          <w:lang w:val="en-US"/>
        </w:rPr>
        <w:t xml:space="preserve">patients </w:t>
      </w:r>
      <w:r w:rsidRPr="00966602">
        <w:rPr>
          <w:rFonts w:ascii="Times New Roman" w:hAnsi="Times New Roman" w:cs="Times New Roman"/>
          <w:sz w:val="24"/>
          <w:szCs w:val="24"/>
          <w:lang w:val="en-US"/>
        </w:rPr>
        <w:t xml:space="preserve">and </w:t>
      </w:r>
      <w:r w:rsidR="002E2112" w:rsidRPr="00966602">
        <w:rPr>
          <w:rFonts w:ascii="Times New Roman" w:hAnsi="Times New Roman" w:cs="Times New Roman"/>
          <w:sz w:val="24"/>
          <w:szCs w:val="24"/>
          <w:lang w:val="en-US"/>
        </w:rPr>
        <w:t xml:space="preserve">parents </w:t>
      </w:r>
      <w:r w:rsidR="00DE27CF">
        <w:rPr>
          <w:rFonts w:ascii="Times New Roman" w:hAnsi="Times New Roman" w:cs="Times New Roman"/>
          <w:sz w:val="24"/>
          <w:szCs w:val="24"/>
          <w:lang w:val="en-US"/>
        </w:rPr>
        <w:fldChar w:fldCharType="begin" w:fldLock="1"/>
      </w:r>
      <w:r w:rsidR="00DE27CF">
        <w:rPr>
          <w:rFonts w:ascii="Times New Roman" w:hAnsi="Times New Roman" w:cs="Times New Roman"/>
          <w:sz w:val="24"/>
          <w:szCs w:val="24"/>
          <w:lang w:val="en-US"/>
        </w:rPr>
        <w:instrText>ADDIN CSL_CITATION { "citationItems" : [ { "id" : "ITEM-1", "itemData" : { "DOI" : "10.4103/jclpca.jclpca_1_19", "abstract" : "&lt;b&gt;Introduction:&lt;/b&gt; The purpose of this study is to determine whether the severity of the initial cleft deformity has any effect on the postoperative result of primary lip and palate repair in terms of the presence or severity of secondary deformity. The anthropometric measurements of the cleft side will be measured against the noncleft side as control. &lt;b&gt;Materials and Methods:&lt;/b&gt; This was a cross-sectional, noninterventional study conducted for 12 months from March 2017 to March 2018. All children aged 5&amp;#8211;12 years old with unilateral cleft lip deformity who underwent cleft lip repair from the year 2005 to 2013 were included in the study with a total of 42 patients. Both preoperative and postoperative lip and nose, anthropometric measurements were taken with a ruler and caliper. Difference between cleft and noncleft sides for philtrum lateral height (PLH), lip height (LH), nostril floor width (NF), and nostril height (NH) were taken to represent asymmetry or the severity of deformity and categorized into a grading system representing initial severity (IS) and postoperative asymmetry (PA). Relationship between the IS and PA were analyzed. &lt;b&gt;Results:&lt;/b&gt; All four indices were lesser for the postoperative measurements showing an improved outcome after surgery. There was a significant difference between the IS and PA for PLH (&lt;i&gt;P&lt;/i&gt; &amp;#60; 0.001) and NF (&lt;i&gt;P&lt;/i&gt; &amp;#61; 0.007), thereby inferring that IS grade is not symmetrical from PA for both indices measured. However, there was no statistically significant difference between the IS and PA for LH (&lt;i&gt;P&lt;/i&gt; &amp;#61; 0.055) and NH (&lt;i&gt;P&lt;/i&gt; &amp;#61; 0.410). Therefore, the IS and the PA for these two indices are symmetrical. A majority of patients are within the similar grade for both IS and PA for LH; 15 patients for IS and PA Grade 1 and 11 patients for IS and PA Grade 2 (&lt;i&gt;n&lt;/i&gt; &amp;#61; 26). As for NH, there were 13 patients with IS and PA Grade 1 and eight patients with IS and PA Grade 2 (&lt;i&gt;n&lt;/i&gt; &amp;#61; 21). &lt;b&gt;Conclusion:&lt;/b&gt; This study determines a coherent connection between the preoperative and postoperative LH and NH asymmetry. Thus, the postoperative lip and nose height asymmetry was worse in more severe clefts compared to those with a less severe initial cleft deformity.", "author" : [ { "dropping-particle" : "", "family" : "Hoh", "given" : "Evelyn", "non-dropping-particle" : "", "parse-names" : false, "suffix" : "" }, { "dropping-particle" : "", "family" : "Sulaiman", "given" : "Wan", "non-dropping-particle" : "", "parse-names" : false, "suffix" : "" } ], "container-title" : "Journal of Cleft Lip Palate and Craniofacial Anomalies", "id" : "ITEM-1", "issue" : "2", "issued" : { "date-parts" : [ [ "2019", "7", "1" ] ] }, "page" : "93-98", "title" : "Analysis of preoperative measurements in unilateral cleft lip patients toward the outcome of secondary cleft deformities", "type" : "article-journal", "volume" : "6" }, "uris" : [ "http://www.mendeley.com/documents/?uuid=e34f9452-f4b0-413a-ba69-ecb5d2ea9073" ] }, { "id" : "ITEM-2", "itemData" : { "DOI" : "10.1016/j.ajodo.2008.11.023", "ISSN" : "08895406", "abstract" : "Introduction: The aim of this controlled study was to analyze the degree and localization of 3-dimensional (3D) facial asymmetry in adult patients with cleft lip and palate (CLP) compared with a control group and its impact on the visual perception of faces. Methods: The degree of 3D asymmetry was analyzed with a novel method without landmarks in 18 adults with complete unilateral CLP and 18 adults without congenital anomalies. Furthermore, the CLP and control faces were rated for appearance, symmetry, and facial expression by 30 participants. Results: The results showed that adults with CLP had significantly greater asymmetry in their facial soft tissues compared with the control group. Moreover, the lower face, and particularly the midface, had greater asymmetry in the CLP patients. The perceptual ratings showed that adults with CLP were judged much more negatively than those in the control group. Conclusions: With sophisticated 3D analysis, the real morphology of a face can be calculated and asymmetric regions precisely identified. The greatest asymmetry in CLP patients is in the midface. These results underline the importance of symmetry in the perception of faces. In general, the greater the facial asymmetry near the midline of the face, the more negative the evaluation of the face in direct face-to-face interactions. \u00a9 2010 American Association of Orthodontists.", "author" : [ { "dropping-particle" : "", "family" : "Meyer-Marcotty", "given" : "Philipp", "non-dropping-particle" : "", "parse-names" : false, "suffix" : "" }, { "dropping-particle" : "", "family" : "Alpers", "given" : "Georg W.", "non-dropping-particle" : "", "parse-names" : false, "suffix" : "" }, { "dropping-particle" : "", "family" : "Gerdes", "given" : "Antje B.M.", "non-dropping-particle" : "", "parse-names" : false, "suffix" : "" }, { "dropping-particle" : "", "family" : "Stellzig-Eisenhauer", "given" : "Angelika", "non-dropping-particle" : "", "parse-names" : false, "suffix" : "" } ], "container-title" : "American Journal of Orthodontics and Dentofacial Orthopedics", "id" : "ITEM-2", "issue" : "2", "issued" : { "date-parts" : [ [ "2010" ] ] }, "page" : "168.e1-168.e8", "title" : "Impact of facial asymmetry in visual perception: A 3-dimensional data analysis", "type" : "article-journal", "volume" : "137" }, "uris" : [ "http://www.mendeley.com/documents/?uuid=8c94c665-d1fd-45f8-94e0-5bfb19509530" ] } ], "mendeley" : { "formattedCitation" : "(18,19)", "plainTextFormattedCitation" : "(18,19)", "previouslyFormattedCitation" : "(18,19)" }, "properties" : {  }, "schema" : "https://github.com/citation-style-language/schema/raw/master/csl-citation.json" }</w:instrText>
      </w:r>
      <w:r w:rsidR="00DE27CF">
        <w:rPr>
          <w:rFonts w:ascii="Times New Roman" w:hAnsi="Times New Roman" w:cs="Times New Roman"/>
          <w:sz w:val="24"/>
          <w:szCs w:val="24"/>
          <w:lang w:val="en-US"/>
        </w:rPr>
        <w:fldChar w:fldCharType="separate"/>
      </w:r>
      <w:r w:rsidR="00DE27CF" w:rsidRPr="00DE27CF">
        <w:rPr>
          <w:rFonts w:ascii="Times New Roman" w:hAnsi="Times New Roman" w:cs="Times New Roman"/>
          <w:noProof/>
          <w:sz w:val="24"/>
          <w:szCs w:val="24"/>
          <w:lang w:val="en-US"/>
        </w:rPr>
        <w:t>(18,19)</w:t>
      </w:r>
      <w:r w:rsidR="00DE27CF">
        <w:rPr>
          <w:rFonts w:ascii="Times New Roman" w:hAnsi="Times New Roman" w:cs="Times New Roman"/>
          <w:sz w:val="24"/>
          <w:szCs w:val="24"/>
          <w:lang w:val="en-US"/>
        </w:rPr>
        <w:fldChar w:fldCharType="end"/>
      </w:r>
      <w:r w:rsidRPr="00966602">
        <w:rPr>
          <w:rFonts w:ascii="Times New Roman" w:hAnsi="Times New Roman" w:cs="Times New Roman"/>
          <w:sz w:val="24"/>
          <w:szCs w:val="24"/>
          <w:lang w:val="en-US"/>
        </w:rPr>
        <w:t>.</w:t>
      </w:r>
    </w:p>
    <w:p w14:paraId="2EB374FD" w14:textId="77777777" w:rsidR="003D1D37" w:rsidRPr="00966602" w:rsidRDefault="0096510B">
      <w:pPr>
        <w:pStyle w:val="PreformattedText"/>
        <w:autoSpaceDE w:val="0"/>
        <w:spacing w:line="360" w:lineRule="auto"/>
        <w:jc w:val="both"/>
        <w:rPr>
          <w:rFonts w:ascii="Times New Roman" w:hAnsi="Times New Roman" w:cs="Times New Roman"/>
          <w:sz w:val="24"/>
          <w:szCs w:val="24"/>
          <w:lang w:val="en-US"/>
        </w:rPr>
      </w:pPr>
      <w:bookmarkStart w:id="29" w:name="tw-target-text38"/>
      <w:bookmarkEnd w:id="29"/>
      <w:r w:rsidRPr="00966602">
        <w:rPr>
          <w:rFonts w:ascii="Times New Roman" w:hAnsi="Times New Roman" w:cs="Times New Roman"/>
          <w:color w:val="000000"/>
          <w:sz w:val="24"/>
          <w:szCs w:val="24"/>
          <w:lang w:val="en-US"/>
        </w:rPr>
        <w:tab/>
        <w:t xml:space="preserve">The study evaluated the facial asymmetry of the mandibular shaft and nostrils in patients with uni- and bilateral cleft lip and palate. </w:t>
      </w:r>
    </w:p>
    <w:p w14:paraId="359BE919" w14:textId="32379E82" w:rsidR="003D1D37" w:rsidRPr="00966602" w:rsidRDefault="0096510B">
      <w:pPr>
        <w:pStyle w:val="PreformattedText"/>
        <w:autoSpaceDE w:val="0"/>
        <w:spacing w:line="360" w:lineRule="auto"/>
        <w:ind w:firstLine="709"/>
        <w:jc w:val="both"/>
        <w:rPr>
          <w:rFonts w:ascii="Times New Roman" w:hAnsi="Times New Roman" w:cs="Times New Roman"/>
          <w:sz w:val="24"/>
          <w:szCs w:val="24"/>
          <w:lang w:val="en-US"/>
        </w:rPr>
      </w:pPr>
      <w:r w:rsidRPr="00966602">
        <w:rPr>
          <w:rFonts w:ascii="Times New Roman" w:hAnsi="Times New Roman" w:cs="Times New Roman"/>
          <w:color w:val="000000"/>
          <w:sz w:val="24"/>
          <w:szCs w:val="24"/>
          <w:lang w:val="en-US"/>
        </w:rPr>
        <w:lastRenderedPageBreak/>
        <w:t xml:space="preserve">Many studies, regardless of the measurement’s method used, did not find the statistically significant differences between asymmetry of the mandible in patients with cleft and compared groups without this defect </w:t>
      </w:r>
      <w:r w:rsidR="00DE27CF">
        <w:rPr>
          <w:rFonts w:ascii="Times New Roman" w:hAnsi="Times New Roman" w:cs="Times New Roman"/>
          <w:color w:val="000000"/>
          <w:sz w:val="24"/>
          <w:szCs w:val="24"/>
          <w:lang w:val="en-US"/>
        </w:rPr>
        <w:fldChar w:fldCharType="begin" w:fldLock="1"/>
      </w:r>
      <w:r w:rsidR="00DE27CF">
        <w:rPr>
          <w:rFonts w:ascii="Times New Roman" w:hAnsi="Times New Roman" w:cs="Times New Roman"/>
          <w:color w:val="000000"/>
          <w:sz w:val="24"/>
          <w:szCs w:val="24"/>
          <w:lang w:val="en-US"/>
        </w:rPr>
        <w:instrText>ADDIN CSL_CITATION { "citationItems" : [ { "id" : "ITEM-1", "itemData" : { "DOI" : "10.2334/josnusd.56.165", "ISSN" : "18804926", "abstract" : "Craniofacial morphology and asymmetry were compared before, during, and after puberty within and between patients with unilateral complete cleft lip and palate (UCCLP) and a non-cleft group. In the UCCLP group, the posterior cranial base and total cranial base were significantly shorter at all skeletal periods, the maxilla was significantly retruded and posteriorly rotated, and the mandible was significantly smaller and inferoposteriorly rotated. The angle between the nasal and mandibular plane and lower anterior facial height were significantly higher, and upper posterior facial height and total posterior height were significantly lower, in the UCCLP group. Except for an increase in the nasal cavity, no significant differences were detected in facial width. For all measurements, asymmetry on the horizontal plane was more significant than that on the vertical plane. Asymmetries in the UCCLP group were mostly detected during puberty. The UCCLP group had no distinctive mandibular asymmetry, as compared with the Class I group. In UCCLP patients, the cranial base, maxilla, and mandible were affected on the sagittal plane during all growth periods. However, horizontal asymmetries were mostly detected before and during puberty. Vertical asymmetries were less severe, and there was no distinctive mandibular asymmetry as compared with the Class I group. (J Oral Sci 56, 165-172, 2014).", "author" : [ { "dropping-particle" : "", "family" : "Abuhijleh", "given" : "Eyas", "non-dropping-particle" : "", "parse-names" : false, "suffix" : "" }, { "dropping-particle" : "", "family" : "Aydemir", "given" : "Halise", "non-dropping-particle" : "", "parse-names" : false, "suffix" : "" }, { "dropping-particle" : "", "family" : "Toygar-Memiko\u011flu", "given" : "Ufuk", "non-dropping-particle" : "", "parse-names" : false, "suffix" : "" } ], "container-title" : "Journal of oral science", "id" : "ITEM-1", "issue" : "2", "issued" : { "date-parts" : [ [ "2014" ] ] }, "page" : "165-172", "title" : "Three-dimensional craniofacial morphology in unilateral cleft lip and palate", "type" : "article-journal", "volume" : "56" }, "uris" : [ "http://www.mendeley.com/documents/?uuid=61e46304-8fa3-43bd-a4ff-cbb92ccc5a33" ] }, { "id" : "ITEM-2", "itemData" : { "DOI" : "10.1093/ejo/cjp063", "ISSN" : "01415387", "abstract" : "The aims of this study were to evaluate condylar, ramal, and condylar plus ramal mandibular vertical asymmetry in a group of cleft lip and palate (CLP) patients and compared with subjects with a 'normal' occlusion. Mandibular asymmetry index (condylar, ramal, and condylar plus ramal) and gonial angle measurements were examined on panoramic radiographs. The study groups comprised 20 unilateral cleft lip and palate (UCLP) patients (10 males and 10 females; mean age 13.03 \u00b1 3.33 years), 20 bilateral cleft lip and palate (BCLP) patients (10 males and 10 females; mean age 13.73 \u00b1 3.53 years), and a control group of 20 subjects (9 males and 11 females; mean age 14.35 \u00b1 2.46 years) with a normal occlusion. Kruskal-Wallis one-way analysis of variance was used to determine statistically significant differences between the groups for condylar, ramal, and condylar plus ramal asymmetry index measurements at the 95 per cent confidence interval.None of the investigated groups showed statistically significant gender differences for posterior vertical height measurements (P &gt; 0.05). Asymmetry indices were similar, with no statistically significant differences found in any of the groups. However, gonial angle showed statistically significant differences (P &lt; 0.05) in the UCLP group and condylar height (CH) in the BCLP patients (P &lt; 0.001). Except for CH measurement in the BCLP group, CLP patients have symmetrical mandibles when compared with a normal occlusion sample. \u00a9 The Author 2008. Published by Oxford University Press on behalf of the European Orthodontic Society. All rights reserved.", "author" : [ { "dropping-particle" : "", "family" : "Kurt", "given" : "Gokmen", "non-dropping-particle" : "", "parse-names" : false, "suffix" : "" }, { "dropping-particle" : "", "family" : "Bayram", "given" : "Mehmet", "non-dropping-particle" : "", "parse-names" : false, "suffix" : "" }, { "dropping-particle" : "", "family" : "Uysal", "given" : "Tancan", "non-dropping-particle" : "", "parse-names" : false, "suffix" : "" }, { "dropping-particle" : "", "family" : "Ozer", "given" : "Mete", "non-dropping-particle" : "", "parse-names" : false, "suffix" : "" } ], "container-title" : "European Journal of Orthodontics", "id" : "ITEM-2", "issue" : "1", "issued" : { "date-parts" : [ [ "2010" ] ] }, "page" : "19-23", "title" : "Mandibular asymmetry in cleft lip and palate patients", "type" : "article-journal", "volume" : "32" }, "uris" : [ "http://www.mendeley.com/documents/?uuid=9371948a-6ca5-4bdc-9a61-070d8faa5414" ] }, { "id" : "ITEM-3", "itemData" : { "DOI" : "10.4041/kjod.2013.43.3.113", "ISSN" : "12255610", "abstract" : "Objective: To compare three-dimensionally the midfacial hard- and soft-tissue asymmetries between the affected and the unaffected sides and determine the relationship between the hard tissue and the overlying soft tissue in patients with nonsyndromic complete unilateral cleft lip and palate (UCLP) by cone-beam computed tomography (CBCT) analysis. Methods: The maxillofacial regions of 26 adults (18 men, 8 women) with nonsyndromic UCLP were scanned by CBCT and reconstructed by three-dimensional dental imaging. The frontal-view midfacial analysis was based on a 3 \u00d7 3 grid of vertical and horizontal lines and their intersecting points. Two additional points were used for assessing the dentoalveolar area. Linear and surface measurements from three reference planes (Basion-perpendicular, midsagittal reference, and Frankfurt horizontal planes) to the intersecting points were used to evaluate the anteroposterior, transverse, and vertical asymmetries as well as convexity or concavity. Results: Anteroposteriorly, the soft tissue in the nasolabial and dentoalveolar regions was significantly thicker and positioned more anteriorly on the affected side than on the unaffected side (p &lt; 0.05). The hard tissue in the dentoalveolar region was significantly retruded on the affected side compared with the unaffected side (p &lt; 0.05). The other midfacial regions showed no significant differences. Conclusions: With the exception of the nasolabial and dentoalveolar regions, no distinctive midfacial hard- and soft-tissue asymmetries exist between the affected and the unaffected sides in patients with nonsyndromic UCLP. \u00a9 2013 The Korean Association of Orthodontists.", "author" : [ { "dropping-particle" : "", "family" : "Choi", "given" : "Youn Kyung", "non-dropping-particle" : "", "parse-names" : false, "suffix" : "" }, { "dropping-particle" : "", "family" : "Park", "given" : "Soo Byung", "non-dropping-particle" : "", "parse-names" : false, "suffix" : "" }, { "dropping-particle" : "Il", "family" : "Kim", "given" : "Yong", "non-dropping-particle" : "", "parse-names" : false, "suffix" : "" }, { "dropping-particle" : "", "family" : "Son", "given" : "Woo Sung", "non-dropping-particle" : "", "parse-names" : false, "suffix" : "" } ], "container-title" : "Korean Journal of Orthodontics", "id" : "ITEM-3", "issue" : "3", "issued" : { "date-parts" : [ [ "2013" ] ] }, "page" : "113-119", "title" : "Three-dimensional evaluation of midfacial asymmetry in patients with nonsyndromic unilateral cleft lip and palate by cone-beam computed tomography", "type" : "article-journal", "volume" : "43" }, "uris" : [ "http://www.mendeley.com/documents/?uuid=07a267b4-11a8-44dd-89fc-e1980081d872" ] } ], "mendeley" : { "formattedCitation" : "(20\u201322)", "plainTextFormattedCitation" : "(20\u201322)", "previouslyFormattedCitation" : "(20\u201322)" }, "properties" : {  }, "schema" : "https://github.com/citation-style-language/schema/raw/master/csl-citation.json" }</w:instrText>
      </w:r>
      <w:r w:rsidR="00DE27CF">
        <w:rPr>
          <w:rFonts w:ascii="Times New Roman" w:hAnsi="Times New Roman" w:cs="Times New Roman"/>
          <w:color w:val="000000"/>
          <w:sz w:val="24"/>
          <w:szCs w:val="24"/>
          <w:lang w:val="en-US"/>
        </w:rPr>
        <w:fldChar w:fldCharType="separate"/>
      </w:r>
      <w:r w:rsidR="00DE27CF" w:rsidRPr="00DE27CF">
        <w:rPr>
          <w:rFonts w:ascii="Times New Roman" w:hAnsi="Times New Roman" w:cs="Times New Roman"/>
          <w:noProof/>
          <w:color w:val="000000"/>
          <w:sz w:val="24"/>
          <w:szCs w:val="24"/>
          <w:lang w:val="en-US"/>
        </w:rPr>
        <w:t>(20–22)</w:t>
      </w:r>
      <w:r w:rsidR="00DE27CF">
        <w:rPr>
          <w:rFonts w:ascii="Times New Roman" w:hAnsi="Times New Roman" w:cs="Times New Roman"/>
          <w:color w:val="000000"/>
          <w:sz w:val="24"/>
          <w:szCs w:val="24"/>
          <w:lang w:val="en-US"/>
        </w:rPr>
        <w:fldChar w:fldCharType="end"/>
      </w:r>
      <w:r w:rsidRPr="00966602">
        <w:rPr>
          <w:rFonts w:ascii="Times New Roman" w:hAnsi="Times New Roman" w:cs="Times New Roman"/>
          <w:color w:val="000000"/>
          <w:sz w:val="24"/>
          <w:szCs w:val="24"/>
          <w:lang w:val="en-US"/>
        </w:rPr>
        <w:t xml:space="preserve">.  Abuhijleh et al. </w:t>
      </w:r>
      <w:r w:rsidR="00DE27CF">
        <w:rPr>
          <w:rFonts w:ascii="Times New Roman" w:hAnsi="Times New Roman" w:cs="Times New Roman"/>
          <w:color w:val="000000"/>
          <w:sz w:val="24"/>
          <w:szCs w:val="24"/>
          <w:lang w:val="en-US"/>
        </w:rPr>
        <w:fldChar w:fldCharType="begin" w:fldLock="1"/>
      </w:r>
      <w:r w:rsidR="00DE27CF">
        <w:rPr>
          <w:rFonts w:ascii="Times New Roman" w:hAnsi="Times New Roman" w:cs="Times New Roman"/>
          <w:color w:val="000000"/>
          <w:sz w:val="24"/>
          <w:szCs w:val="24"/>
          <w:lang w:val="en-US"/>
        </w:rPr>
        <w:instrText>ADDIN CSL_CITATION { "citationItems" : [ { "id" : "ITEM-1", "itemData" : { "DOI" : "10.2334/josnusd.56.165", "ISSN" : "18804926", "abstract" : "Craniofacial morphology and asymmetry were compared before, during, and after puberty within and between patients with unilateral complete cleft lip and palate (UCCLP) and a non-cleft group. In the UCCLP group, the posterior cranial base and total cranial base were significantly shorter at all skeletal periods, the maxilla was significantly retruded and posteriorly rotated, and the mandible was significantly smaller and inferoposteriorly rotated. The angle between the nasal and mandibular plane and lower anterior facial height were significantly higher, and upper posterior facial height and total posterior height were significantly lower, in the UCCLP group. Except for an increase in the nasal cavity, no significant differences were detected in facial width. For all measurements, asymmetry on the horizontal plane was more significant than that on the vertical plane. Asymmetries in the UCCLP group were mostly detected during puberty. The UCCLP group had no distinctive mandibular asymmetry, as compared with the Class I group. In UCCLP patients, the cranial base, maxilla, and mandible were affected on the sagittal plane during all growth periods. However, horizontal asymmetries were mostly detected before and during puberty. Vertical asymmetries were less severe, and there was no distinctive mandibular asymmetry as compared with the Class I group. (J Oral Sci 56, 165-172, 2014).", "author" : [ { "dropping-particle" : "", "family" : "Abuhijleh", "given" : "Eyas", "non-dropping-particle" : "", "parse-names" : false, "suffix" : "" }, { "dropping-particle" : "", "family" : "Aydemir", "given" : "Halise", "non-dropping-particle" : "", "parse-names" : false, "suffix" : "" }, { "dropping-particle" : "", "family" : "Toygar-Memiko\u011flu", "given" : "Ufuk", "non-dropping-particle" : "", "parse-names" : false, "suffix" : "" } ], "container-title" : "Journal of oral science", "id" : "ITEM-1", "issue" : "2", "issued" : { "date-parts" : [ [ "2014" ] ] }, "page" : "165-172", "title" : "Three-dimensional craniofacial morphology in unilateral cleft lip and palate", "type" : "article-journal", "volume" : "56" }, "uris" : [ "http://www.mendeley.com/documents/?uuid=61e46304-8fa3-43bd-a4ff-cbb92ccc5a33" ] } ], "mendeley" : { "formattedCitation" : "(20)", "plainTextFormattedCitation" : "(20)", "previouslyFormattedCitation" : "(20)" }, "properties" : {  }, "schema" : "https://github.com/citation-style-language/schema/raw/master/csl-citation.json" }</w:instrText>
      </w:r>
      <w:r w:rsidR="00DE27CF">
        <w:rPr>
          <w:rFonts w:ascii="Times New Roman" w:hAnsi="Times New Roman" w:cs="Times New Roman"/>
          <w:color w:val="000000"/>
          <w:sz w:val="24"/>
          <w:szCs w:val="24"/>
          <w:lang w:val="en-US"/>
        </w:rPr>
        <w:fldChar w:fldCharType="separate"/>
      </w:r>
      <w:r w:rsidR="00DE27CF" w:rsidRPr="00DE27CF">
        <w:rPr>
          <w:rFonts w:ascii="Times New Roman" w:hAnsi="Times New Roman" w:cs="Times New Roman"/>
          <w:noProof/>
          <w:color w:val="000000"/>
          <w:sz w:val="24"/>
          <w:szCs w:val="24"/>
          <w:lang w:val="en-US"/>
        </w:rPr>
        <w:t>(20)</w:t>
      </w:r>
      <w:r w:rsidR="00DE27CF">
        <w:rPr>
          <w:rFonts w:ascii="Times New Roman" w:hAnsi="Times New Roman" w:cs="Times New Roman"/>
          <w:color w:val="000000"/>
          <w:sz w:val="24"/>
          <w:szCs w:val="24"/>
          <w:lang w:val="en-US"/>
        </w:rPr>
        <w:fldChar w:fldCharType="end"/>
      </w:r>
      <w:r w:rsidRPr="00966602">
        <w:rPr>
          <w:rFonts w:ascii="Times New Roman" w:hAnsi="Times New Roman" w:cs="Times New Roman"/>
          <w:color w:val="000000"/>
          <w:sz w:val="24"/>
          <w:szCs w:val="24"/>
          <w:lang w:val="en-US"/>
        </w:rPr>
        <w:t xml:space="preserve"> did not find any asymmetry in patients with </w:t>
      </w:r>
      <w:bookmarkStart w:id="30" w:name="tw-target-text39"/>
      <w:bookmarkEnd w:id="30"/>
      <w:r w:rsidRPr="00966602">
        <w:rPr>
          <w:rFonts w:ascii="Times New Roman" w:hAnsi="Times New Roman" w:cs="Times New Roman"/>
          <w:color w:val="000000"/>
          <w:sz w:val="24"/>
          <w:szCs w:val="24"/>
          <w:lang w:val="en-US"/>
        </w:rPr>
        <w:t xml:space="preserve">unilateral cleft lip and palate, however they observed greater asymmetry in patients from the control group with Angle's first class. </w:t>
      </w:r>
      <w:bookmarkStart w:id="31" w:name="tw-target-text40"/>
      <w:bookmarkEnd w:id="31"/>
      <w:r w:rsidRPr="00966602">
        <w:rPr>
          <w:rFonts w:ascii="Times New Roman" w:hAnsi="Times New Roman" w:cs="Times New Roman"/>
          <w:color w:val="000000"/>
          <w:sz w:val="24"/>
          <w:szCs w:val="24"/>
          <w:lang w:val="en-US"/>
        </w:rPr>
        <w:t>Moreover, they noticed that in cleft patients the mandible was shorter, retruded and anteriorly rotated</w:t>
      </w:r>
      <w:bookmarkStart w:id="32" w:name="tw-target-text41"/>
      <w:bookmarkEnd w:id="32"/>
      <w:r w:rsidRPr="00966602">
        <w:rPr>
          <w:rFonts w:ascii="Times New Roman" w:hAnsi="Times New Roman" w:cs="Times New Roman"/>
          <w:color w:val="000000"/>
          <w:sz w:val="24"/>
          <w:szCs w:val="24"/>
          <w:lang w:val="en-US"/>
        </w:rPr>
        <w:t xml:space="preserve">, which may be associated with shorter skull base in cleft patients and the adaptation of the mandible to the underdeveloped maxilla. </w:t>
      </w:r>
      <w:r w:rsidRPr="00966602">
        <w:rPr>
          <w:rFonts w:ascii="Times New Roman" w:hAnsi="Times New Roman" w:cs="Times New Roman"/>
          <w:sz w:val="24"/>
          <w:szCs w:val="24"/>
          <w:lang w:val="en-US"/>
        </w:rPr>
        <w:t xml:space="preserve">In our study, the congenital defect did not increase the asymmetry of the mandibular length, however the direction of asymmetry depended on the side of cleft. In unilateral cleft, the mandibular shaft had usually longer length on the healthy side of the face, which is consistent with observations of Abuhijleh et al. </w:t>
      </w:r>
      <w:r w:rsidR="00DE27CF">
        <w:rPr>
          <w:rFonts w:ascii="Times New Roman" w:hAnsi="Times New Roman" w:cs="Times New Roman"/>
          <w:sz w:val="24"/>
          <w:szCs w:val="24"/>
          <w:lang w:val="en-US"/>
        </w:rPr>
        <w:fldChar w:fldCharType="begin" w:fldLock="1"/>
      </w:r>
      <w:r w:rsidR="00DE27CF">
        <w:rPr>
          <w:rFonts w:ascii="Times New Roman" w:hAnsi="Times New Roman" w:cs="Times New Roman"/>
          <w:sz w:val="24"/>
          <w:szCs w:val="24"/>
          <w:lang w:val="en-US"/>
        </w:rPr>
        <w:instrText>ADDIN CSL_CITATION { "citationItems" : [ { "id" : "ITEM-1", "itemData" : { "DOI" : "10.2334/josnusd.56.165", "ISSN" : "18804926", "abstract" : "Craniofacial morphology and asymmetry were compared before, during, and after puberty within and between patients with unilateral complete cleft lip and palate (UCCLP) and a non-cleft group. In the UCCLP group, the posterior cranial base and total cranial base were significantly shorter at all skeletal periods, the maxilla was significantly retruded and posteriorly rotated, and the mandible was significantly smaller and inferoposteriorly rotated. The angle between the nasal and mandibular plane and lower anterior facial height were significantly higher, and upper posterior facial height and total posterior height were significantly lower, in the UCCLP group. Except for an increase in the nasal cavity, no significant differences were detected in facial width. For all measurements, asymmetry on the horizontal plane was more significant than that on the vertical plane. Asymmetries in the UCCLP group were mostly detected during puberty. The UCCLP group had no distinctive mandibular asymmetry, as compared with the Class I group. In UCCLP patients, the cranial base, maxilla, and mandible were affected on the sagittal plane during all growth periods. However, horizontal asymmetries were mostly detected before and during puberty. Vertical asymmetries were less severe, and there was no distinctive mandibular asymmetry as compared with the Class I group. (J Oral Sci 56, 165-172, 2014).", "author" : [ { "dropping-particle" : "", "family" : "Abuhijleh", "given" : "Eyas", "non-dropping-particle" : "", "parse-names" : false, "suffix" : "" }, { "dropping-particle" : "", "family" : "Aydemir", "given" : "Halise", "non-dropping-particle" : "", "parse-names" : false, "suffix" : "" }, { "dropping-particle" : "", "family" : "Toygar-Memiko\u011flu", "given" : "Ufuk", "non-dropping-particle" : "", "parse-names" : false, "suffix" : "" } ], "container-title" : "Journal of oral science", "id" : "ITEM-1", "issue" : "2", "issued" : { "date-parts" : [ [ "2014" ] ] }, "page" : "165-172", "title" : "Three-dimensional craniofacial morphology in unilateral cleft lip and palate", "type" : "article-journal", "volume" : "56" }, "uris" : [ "http://www.mendeley.com/documents/?uuid=61e46304-8fa3-43bd-a4ff-cbb92ccc5a33" ] } ], "mendeley" : { "formattedCitation" : "(20)", "plainTextFormattedCitation" : "(20)", "previouslyFormattedCitation" : "(20)" }, "properties" : {  }, "schema" : "https://github.com/citation-style-language/schema/raw/master/csl-citation.json" }</w:instrText>
      </w:r>
      <w:r w:rsidR="00DE27CF">
        <w:rPr>
          <w:rFonts w:ascii="Times New Roman" w:hAnsi="Times New Roman" w:cs="Times New Roman"/>
          <w:sz w:val="24"/>
          <w:szCs w:val="24"/>
          <w:lang w:val="en-US"/>
        </w:rPr>
        <w:fldChar w:fldCharType="separate"/>
      </w:r>
      <w:r w:rsidR="00DE27CF" w:rsidRPr="00DE27CF">
        <w:rPr>
          <w:rFonts w:ascii="Times New Roman" w:hAnsi="Times New Roman" w:cs="Times New Roman"/>
          <w:noProof/>
          <w:sz w:val="24"/>
          <w:szCs w:val="24"/>
          <w:lang w:val="en-US"/>
        </w:rPr>
        <w:t>(20)</w:t>
      </w:r>
      <w:r w:rsidR="00DE27CF">
        <w:rPr>
          <w:rFonts w:ascii="Times New Roman" w:hAnsi="Times New Roman" w:cs="Times New Roman"/>
          <w:sz w:val="24"/>
          <w:szCs w:val="24"/>
          <w:lang w:val="en-US"/>
        </w:rPr>
        <w:fldChar w:fldCharType="end"/>
      </w:r>
      <w:r w:rsidRPr="00966602">
        <w:rPr>
          <w:rFonts w:ascii="Times New Roman" w:hAnsi="Times New Roman" w:cs="Times New Roman"/>
          <w:sz w:val="24"/>
          <w:szCs w:val="24"/>
          <w:lang w:val="en-US"/>
        </w:rPr>
        <w:t xml:space="preserve">. Some studies concluded that cleft did not affect growth and development of the mandible </w:t>
      </w:r>
      <w:r w:rsidR="006008E4">
        <w:rPr>
          <w:rFonts w:ascii="Times New Roman" w:hAnsi="Times New Roman" w:cs="Times New Roman"/>
          <w:sz w:val="24"/>
          <w:szCs w:val="24"/>
          <w:lang w:val="en-US"/>
        </w:rPr>
        <w:fldChar w:fldCharType="begin" w:fldLock="1"/>
      </w:r>
      <w:r w:rsidR="006008E4">
        <w:rPr>
          <w:rFonts w:ascii="Times New Roman" w:hAnsi="Times New Roman" w:cs="Times New Roman"/>
          <w:sz w:val="24"/>
          <w:szCs w:val="24"/>
          <w:lang w:val="en-US"/>
        </w:rPr>
        <w:instrText>ADDIN CSL_CITATION { "citationItems" : [ { "id" : "ITEM-1", "itemData" : { "DOI" : "10.1597/1545-1569(1996)033&lt;0051:IIOLAP&gt;2.3.CO;2", "ISSN" : "10556656", "abstract" : "Our aim was to evaluate the isolated effects of cheiloplasty and palatoplasty on dentofacial morphology. Ninety-three lateral cephalograms of white male adult patients with complete unilateral cleft lip and palate were analyzed in this study. The sample was divided into three groups according to the surgical treatment received: (1) nonoperated group (NO)-35 patients without surgical treatment; (2) operated lip group (OL)-23 subjects with lip closure only;, (3) operated lip and palate group (OLP)-35 individuals with both lip and palatal closure. No statistically significant differences in the cephalometric measurements between the OL and OLP groups were found. There were, however, several significant differences between these two groups (OL and OLP) and the nonoperated group (NO). Thus, the differences in dentofacial morphology in patients with unilateral cleft lip and palate, seem to be influenced principally by the surgically repaired lip. Influences of the palatal repair appeared to be minimal and statistically insignificant.", "author" : [ { "dropping-particle" : "", "family" : "Filho", "given" : "Leopoldino Capelozza", "non-dropping-particle" : "", "parse-names" : false, "suffix" : "" }, { "dropping-particle" : "", "family" : "Normando", "given" : "Antonio David Correa", "non-dropping-particle" : "", "parse-names" : false, "suffix" : "" }, { "dropping-particle" : "", "family" : "Silva Filho", "given" : "Omar Gabriel", "non-dropping-particle" : "Da", "parse-names" : false, "suffix" : "" } ], "container-title" : "Cleft Palate-Craniofacial Journal", "id" : "ITEM-1", "issue" : "1", "issued" : { "date-parts" : [ [ "1996" ] ] }, "page" : "51-56", "title" : "Isolated influences of lip and palate surgery on facial growth: Comparison of operated and unoperated male adults with UCLP", "type" : "article-journal", "volume" : "33" }, "uris" : [ "http://www.mendeley.com/documents/?uuid=03ea64f9-e2ee-4603-9cba-36ace0f2f34c" ] }, { "id" : "ITEM-2", "itemData" : { "DOI" : "10.1597/1545-1569(1992)029&lt;0369:MMASPI&gt;2.3.CO;2", "ISSN" : "10556656", "abstract" : "Lateral cephalometric films of operated (Op) and non-operated (Nop) patients with cleft lip and alveolus, cleft lip and palate or cleft palate only, were compared to determine whether the shape or position of the mandible is affected by lip and/or palate surgery. The sample included 204 adult cleft patients, Caucasians of both sexes with one of the following three cleft types: complete unilateral lip and alveolus (n = 50), complete unilateral lip and palate (n = 68), and isolated palate (n = 86). The comparison involved 113 cleft patients operated at the conventional timing and 91 cleft patients who had received no surgical or orthodontic treatment. Comparison was done in order to ascertain if the surgery performed had had any influence upon mandibular growth. The results indicated that, in all three cleft types, the surgery did not induce significant changes in the mandibular growth.", "author" : [ { "dropping-particle" : "", "family" : "Silva", "given" : "O. G.", "non-dropping-particle" : "Da", "parse-names" : false, "suffix" : "" }, { "dropping-particle" : "", "family" : "Normando", "given" : "A. D.C.", "non-dropping-particle" : "", "parse-names" : false, "suffix" : "" }, { "dropping-particle" : "", "family" : "Capelozza", "given" : "L.", "non-dropping-particle" : "", "parse-names" : false, "suffix" : "" } ], "container-title" : "Cleft Palate-Craniofacial Journal", "id" : "ITEM-2", "issue" : "4", "issued" : { "date-parts" : [ [ "1992" ] ] }, "page" : "369-375", "title" : "Mandibular morphology and spatial position in patients with clefts: Intrinsic or iatrogenic?", "type" : "article-journal", "volume" : "29" }, "uris" : [ "http://www.mendeley.com/documents/?uuid=bc7bf4cc-5d8c-47c8-8729-067320298a0e" ] } ], "mendeley" : { "formattedCitation" : "(23,24)", "plainTextFormattedCitation" : "(23,24)", "previouslyFormattedCitation" : "(23,24)" }, "properties" : {  }, "schema" : "https://github.com/citation-style-language/schema/raw/master/csl-citation.json" }</w:instrText>
      </w:r>
      <w:r w:rsidR="006008E4">
        <w:rPr>
          <w:rFonts w:ascii="Times New Roman" w:hAnsi="Times New Roman" w:cs="Times New Roman"/>
          <w:sz w:val="24"/>
          <w:szCs w:val="24"/>
          <w:lang w:val="en-US"/>
        </w:rPr>
        <w:fldChar w:fldCharType="separate"/>
      </w:r>
      <w:r w:rsidR="006008E4" w:rsidRPr="006008E4">
        <w:rPr>
          <w:rFonts w:ascii="Times New Roman" w:hAnsi="Times New Roman" w:cs="Times New Roman"/>
          <w:noProof/>
          <w:sz w:val="24"/>
          <w:szCs w:val="24"/>
          <w:lang w:val="en-US"/>
        </w:rPr>
        <w:t>(23,24)</w:t>
      </w:r>
      <w:r w:rsidR="006008E4">
        <w:rPr>
          <w:rFonts w:ascii="Times New Roman" w:hAnsi="Times New Roman" w:cs="Times New Roman"/>
          <w:sz w:val="24"/>
          <w:szCs w:val="24"/>
          <w:lang w:val="en-US"/>
        </w:rPr>
        <w:fldChar w:fldCharType="end"/>
      </w:r>
      <w:r w:rsidRPr="00966602">
        <w:rPr>
          <w:rFonts w:ascii="Times New Roman" w:hAnsi="Times New Roman" w:cs="Times New Roman"/>
          <w:sz w:val="24"/>
          <w:szCs w:val="24"/>
          <w:lang w:val="en-US"/>
        </w:rPr>
        <w:t>.</w:t>
      </w:r>
    </w:p>
    <w:p w14:paraId="394A4018" w14:textId="4036236F" w:rsidR="003D1D37" w:rsidRPr="00966602" w:rsidRDefault="0096510B">
      <w:pPr>
        <w:pStyle w:val="PreformattedText"/>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sz w:val="24"/>
          <w:szCs w:val="24"/>
          <w:lang w:val="en-US"/>
        </w:rPr>
        <w:tab/>
        <w:t xml:space="preserve">The next facial structure subjected to anthropometric evaluation was nose. Our research confirmed the presence of large asymmetry of the nostrils in patients with unilateral and bilateral cleft. It was found that the width of the nostrils is more asymmetrical than length in patients with unilateral defect. Choi et al. </w:t>
      </w:r>
      <w:r w:rsidR="006008E4">
        <w:rPr>
          <w:rFonts w:ascii="Times New Roman" w:hAnsi="Times New Roman" w:cs="Times New Roman"/>
          <w:sz w:val="24"/>
          <w:szCs w:val="24"/>
          <w:lang w:val="en-US"/>
        </w:rPr>
        <w:fldChar w:fldCharType="begin" w:fldLock="1"/>
      </w:r>
      <w:r w:rsidR="006008E4">
        <w:rPr>
          <w:rFonts w:ascii="Times New Roman" w:hAnsi="Times New Roman" w:cs="Times New Roman"/>
          <w:sz w:val="24"/>
          <w:szCs w:val="24"/>
          <w:lang w:val="en-US"/>
        </w:rPr>
        <w:instrText>ADDIN CSL_CITATION { "citationItems" : [ { "id" : "ITEM-1", "itemData" : { "DOI" : "10.4041/kjod.2013.43.3.113", "ISSN" : "12255610", "abstract" : "Objective: To compare three-dimensionally the midfacial hard- and soft-tissue asymmetries between the affected and the unaffected sides and determine the relationship between the hard tissue and the overlying soft tissue in patients with nonsyndromic complete unilateral cleft lip and palate (UCLP) by cone-beam computed tomography (CBCT) analysis. Methods: The maxillofacial regions of 26 adults (18 men, 8 women) with nonsyndromic UCLP were scanned by CBCT and reconstructed by three-dimensional dental imaging. The frontal-view midfacial analysis was based on a 3 \u00d7 3 grid of vertical and horizontal lines and their intersecting points. Two additional points were used for assessing the dentoalveolar area. Linear and surface measurements from three reference planes (Basion-perpendicular, midsagittal reference, and Frankfurt horizontal planes) to the intersecting points were used to evaluate the anteroposterior, transverse, and vertical asymmetries as well as convexity or concavity. Results: Anteroposteriorly, the soft tissue in the nasolabial and dentoalveolar regions was significantly thicker and positioned more anteriorly on the affected side than on the unaffected side (p &lt; 0.05). The hard tissue in the dentoalveolar region was significantly retruded on the affected side compared with the unaffected side (p &lt; 0.05). The other midfacial regions showed no significant differences. Conclusions: With the exception of the nasolabial and dentoalveolar regions, no distinctive midfacial hard- and soft-tissue asymmetries exist between the affected and the unaffected sides in patients with nonsyndromic UCLP. \u00a9 2013 The Korean Association of Orthodontists.", "author" : [ { "dropping-particle" : "", "family" : "Choi", "given" : "Youn Kyung", "non-dropping-particle" : "", "parse-names" : false, "suffix" : "" }, { "dropping-particle" : "", "family" : "Park", "given" : "Soo Byung", "non-dropping-particle" : "", "parse-names" : false, "suffix" : "" }, { "dropping-particle" : "Il", "family" : "Kim", "given" : "Yong", "non-dropping-particle" : "", "parse-names" : false, "suffix" : "" }, { "dropping-particle" : "", "family" : "Son", "given" : "Woo Sung", "non-dropping-particle" : "", "parse-names" : false, "suffix" : "" } ], "container-title" : "Korean Journal of Orthodontics", "id" : "ITEM-1", "issue" : "3", "issued" : { "date-parts" : [ [ "2013" ] ] }, "page" : "113-119", "title" : "Three-dimensional evaluation of midfacial asymmetry in patients with nonsyndromic unilateral cleft lip and palate by cone-beam computed tomography", "type" : "article-journal", "volume" : "43" }, "uris" : [ "http://www.mendeley.com/documents/?uuid=07a267b4-11a8-44dd-89fc-e1980081d872" ] } ], "mendeley" : { "formattedCitation" : "(22)", "plainTextFormattedCitation" : "(22)", "previouslyFormattedCitation" : "(22)" }, "properties" : {  }, "schema" : "https://github.com/citation-style-language/schema/raw/master/csl-citation.json" }</w:instrText>
      </w:r>
      <w:r w:rsidR="006008E4">
        <w:rPr>
          <w:rFonts w:ascii="Times New Roman" w:hAnsi="Times New Roman" w:cs="Times New Roman"/>
          <w:sz w:val="24"/>
          <w:szCs w:val="24"/>
          <w:lang w:val="en-US"/>
        </w:rPr>
        <w:fldChar w:fldCharType="separate"/>
      </w:r>
      <w:r w:rsidR="006008E4" w:rsidRPr="006008E4">
        <w:rPr>
          <w:rFonts w:ascii="Times New Roman" w:hAnsi="Times New Roman" w:cs="Times New Roman"/>
          <w:noProof/>
          <w:sz w:val="24"/>
          <w:szCs w:val="24"/>
          <w:lang w:val="en-US"/>
        </w:rPr>
        <w:t>(22)</w:t>
      </w:r>
      <w:r w:rsidR="006008E4">
        <w:rPr>
          <w:rFonts w:ascii="Times New Roman" w:hAnsi="Times New Roman" w:cs="Times New Roman"/>
          <w:sz w:val="24"/>
          <w:szCs w:val="24"/>
          <w:lang w:val="en-US"/>
        </w:rPr>
        <w:fldChar w:fldCharType="end"/>
      </w:r>
      <w:r w:rsidRPr="00966602">
        <w:rPr>
          <w:rFonts w:ascii="Times New Roman" w:hAnsi="Times New Roman" w:cs="Times New Roman"/>
          <w:sz w:val="24"/>
          <w:szCs w:val="24"/>
          <w:lang w:val="en-US"/>
        </w:rPr>
        <w:t xml:space="preserve"> analyzed CBCT scans of patients with unilateral cleft lip and palate and found statistically significant asymmetry only in the nasolabial part of the face and in the alveolar process. </w:t>
      </w:r>
    </w:p>
    <w:p w14:paraId="6DE465FF" w14:textId="3DDDA8ED" w:rsidR="003D1D37" w:rsidRPr="00167217" w:rsidRDefault="0096510B">
      <w:pPr>
        <w:pStyle w:val="PreformattedText"/>
        <w:autoSpaceDE w:val="0"/>
        <w:spacing w:line="360" w:lineRule="auto"/>
        <w:jc w:val="both"/>
        <w:rPr>
          <w:rFonts w:ascii="Times New Roman" w:hAnsi="Times New Roman" w:cs="Times New Roman"/>
          <w:color w:val="FF0000"/>
          <w:sz w:val="24"/>
          <w:szCs w:val="24"/>
          <w:lang w:val="en-US"/>
        </w:rPr>
      </w:pPr>
      <w:r w:rsidRPr="00966602">
        <w:rPr>
          <w:rFonts w:ascii="Times New Roman" w:hAnsi="Times New Roman" w:cs="Times New Roman"/>
          <w:color w:val="000000"/>
          <w:sz w:val="24"/>
          <w:szCs w:val="24"/>
          <w:lang w:val="en-US"/>
        </w:rPr>
        <w:t xml:space="preserve">The authors pointed out that nasal region related to the large vertical face disturbances. Hoh and Sulaiman </w:t>
      </w:r>
      <w:r w:rsidR="006008E4">
        <w:rPr>
          <w:rFonts w:ascii="Times New Roman" w:hAnsi="Times New Roman" w:cs="Times New Roman"/>
          <w:color w:val="000000"/>
          <w:sz w:val="24"/>
          <w:szCs w:val="24"/>
          <w:lang w:val="en-US"/>
        </w:rPr>
        <w:fldChar w:fldCharType="begin" w:fldLock="1"/>
      </w:r>
      <w:r w:rsidR="006008E4">
        <w:rPr>
          <w:rFonts w:ascii="Times New Roman" w:hAnsi="Times New Roman" w:cs="Times New Roman"/>
          <w:color w:val="000000"/>
          <w:sz w:val="24"/>
          <w:szCs w:val="24"/>
          <w:lang w:val="en-US"/>
        </w:rPr>
        <w:instrText>ADDIN CSL_CITATION { "citationItems" : [ { "id" : "ITEM-1", "itemData" : { "DOI" : "10.4103/jclpca.jclpca_1_19", "abstract" : "&lt;b&gt;Introduction:&lt;/b&gt; The purpose of this study is to determine whether the severity of the initial cleft deformity has any effect on the postoperative result of primary lip and palate repair in terms of the presence or severity of secondary deformity. The anthropometric measurements of the cleft side will be measured against the noncleft side as control. &lt;b&gt;Materials and Methods:&lt;/b&gt; This was a cross-sectional, noninterventional study conducted for 12 months from March 2017 to March 2018. All children aged 5&amp;#8211;12 years old with unilateral cleft lip deformity who underwent cleft lip repair from the year 2005 to 2013 were included in the study with a total of 42 patients. Both preoperative and postoperative lip and nose, anthropometric measurements were taken with a ruler and caliper. Difference between cleft and noncleft sides for philtrum lateral height (PLH), lip height (LH), nostril floor width (NF), and nostril height (NH) were taken to represent asymmetry or the severity of deformity and categorized into a grading system representing initial severity (IS) and postoperative asymmetry (PA). Relationship between the IS and PA were analyzed. &lt;b&gt;Results:&lt;/b&gt; All four indices were lesser for the postoperative measurements showing an improved outcome after surgery. There was a significant difference between the IS and PA for PLH (&lt;i&gt;P&lt;/i&gt; &amp;#60; 0.001) and NF (&lt;i&gt;P&lt;/i&gt; &amp;#61; 0.007), thereby inferring that IS grade is not symmetrical from PA for both indices measured. However, there was no statistically significant difference between the IS and PA for LH (&lt;i&gt;P&lt;/i&gt; &amp;#61; 0.055) and NH (&lt;i&gt;P&lt;/i&gt; &amp;#61; 0.410). Therefore, the IS and the PA for these two indices are symmetrical. A majority of patients are within the similar grade for both IS and PA for LH; 15 patients for IS and PA Grade 1 and 11 patients for IS and PA Grade 2 (&lt;i&gt;n&lt;/i&gt; &amp;#61; 26). As for NH, there were 13 patients with IS and PA Grade 1 and eight patients with IS and PA Grade 2 (&lt;i&gt;n&lt;/i&gt; &amp;#61; 21). &lt;b&gt;Conclusion:&lt;/b&gt; This study determines a coherent connection between the preoperative and postoperative LH and NH asymmetry. Thus, the postoperative lip and nose height asymmetry was worse in more severe clefts compared to those with a less severe initial cleft deformity.", "author" : [ { "dropping-particle" : "", "family" : "Hoh", "given" : "Evelyn", "non-dropping-particle" : "", "parse-names" : false, "suffix" : "" }, { "dropping-particle" : "", "family" : "Sulaiman", "given" : "Wan", "non-dropping-particle" : "", "parse-names" : false, "suffix" : "" } ], "container-title" : "Journal of Cleft Lip Palate and Craniofacial Anomalies", "id" : "ITEM-1", "issue" : "2", "issued" : { "date-parts" : [ [ "2019", "7", "1" ] ] }, "page" : "93-98", "title" : "Analysis of preoperative measurements in unilateral cleft lip patients toward the outcome of secondary cleft deformities", "type" : "article-journal", "volume" : "6" }, "uris" : [ "http://www.mendeley.com/documents/?uuid=e34f9452-f4b0-413a-ba69-ecb5d2ea9073" ] } ], "mendeley" : { "formattedCitation" : "(18)", "plainTextFormattedCitation" : "(18)", "previouslyFormattedCitation" : "(18)" }, "properties" : {  }, "schema" : "https://github.com/citation-style-language/schema/raw/master/csl-citation.json" }</w:instrText>
      </w:r>
      <w:r w:rsidR="006008E4">
        <w:rPr>
          <w:rFonts w:ascii="Times New Roman" w:hAnsi="Times New Roman" w:cs="Times New Roman"/>
          <w:color w:val="000000"/>
          <w:sz w:val="24"/>
          <w:szCs w:val="24"/>
          <w:lang w:val="en-US"/>
        </w:rPr>
        <w:fldChar w:fldCharType="separate"/>
      </w:r>
      <w:r w:rsidR="006008E4" w:rsidRPr="006008E4">
        <w:rPr>
          <w:rFonts w:ascii="Times New Roman" w:hAnsi="Times New Roman" w:cs="Times New Roman"/>
          <w:noProof/>
          <w:color w:val="000000"/>
          <w:sz w:val="24"/>
          <w:szCs w:val="24"/>
          <w:lang w:val="en-US"/>
        </w:rPr>
        <w:t>(18)</w:t>
      </w:r>
      <w:r w:rsidR="006008E4">
        <w:rPr>
          <w:rFonts w:ascii="Times New Roman" w:hAnsi="Times New Roman" w:cs="Times New Roman"/>
          <w:color w:val="000000"/>
          <w:sz w:val="24"/>
          <w:szCs w:val="24"/>
          <w:lang w:val="en-US"/>
        </w:rPr>
        <w:fldChar w:fldCharType="end"/>
      </w:r>
      <w:r w:rsidRPr="00966602">
        <w:rPr>
          <w:rFonts w:ascii="Times New Roman" w:hAnsi="Times New Roman" w:cs="Times New Roman"/>
          <w:color w:val="000000"/>
          <w:sz w:val="24"/>
          <w:szCs w:val="24"/>
          <w:lang w:val="en-US"/>
        </w:rPr>
        <w:t xml:space="preserve"> demonstrated a coherent connection between preoperative and postoperative asymmetry of lip and nose height. The postoperative asymmetry was worse in more severe clefts than tho</w:t>
      </w:r>
      <w:r w:rsidRPr="00C73020">
        <w:rPr>
          <w:rFonts w:ascii="Times New Roman" w:hAnsi="Times New Roman" w:cs="Times New Roman"/>
          <w:color w:val="000000" w:themeColor="text1"/>
          <w:sz w:val="24"/>
          <w:szCs w:val="24"/>
          <w:lang w:val="en-US"/>
        </w:rPr>
        <w:t xml:space="preserve">se of the least serious initial deformities. </w:t>
      </w:r>
      <w:r w:rsidR="00C73020" w:rsidRPr="00C73020">
        <w:rPr>
          <w:rFonts w:ascii="Times New Roman" w:hAnsi="Times New Roman" w:cs="Times New Roman"/>
          <w:color w:val="000000" w:themeColor="text1"/>
          <w:sz w:val="24"/>
          <w:szCs w:val="24"/>
          <w:lang w:val="en-US"/>
        </w:rPr>
        <w:t>In our study</w:t>
      </w:r>
      <w:r w:rsidR="0061191E">
        <w:rPr>
          <w:rFonts w:ascii="Times New Roman" w:hAnsi="Times New Roman" w:cs="Times New Roman"/>
          <w:color w:val="000000" w:themeColor="text1"/>
          <w:sz w:val="24"/>
          <w:szCs w:val="24"/>
          <w:lang w:val="en-US"/>
        </w:rPr>
        <w:t>,</w:t>
      </w:r>
      <w:r w:rsidR="00C73020" w:rsidRPr="00C73020">
        <w:rPr>
          <w:rFonts w:ascii="Times New Roman" w:hAnsi="Times New Roman" w:cs="Times New Roman"/>
          <w:color w:val="000000" w:themeColor="text1"/>
          <w:sz w:val="24"/>
          <w:szCs w:val="24"/>
          <w:lang w:val="en-US"/>
        </w:rPr>
        <w:t xml:space="preserve"> we observed that </w:t>
      </w:r>
      <w:r w:rsidRPr="00C73020">
        <w:rPr>
          <w:rFonts w:ascii="Times New Roman" w:hAnsi="Times New Roman" w:cs="Times New Roman"/>
          <w:color w:val="000000" w:themeColor="text1"/>
          <w:sz w:val="24"/>
          <w:szCs w:val="24"/>
          <w:lang w:val="en-US"/>
        </w:rPr>
        <w:t>with</w:t>
      </w:r>
      <w:r w:rsidR="0061191E">
        <w:rPr>
          <w:rFonts w:ascii="Times New Roman" w:hAnsi="Times New Roman" w:cs="Times New Roman"/>
          <w:color w:val="000000" w:themeColor="text1"/>
          <w:sz w:val="24"/>
          <w:szCs w:val="24"/>
          <w:lang w:val="en-US"/>
        </w:rPr>
        <w:t xml:space="preserve"> increasing</w:t>
      </w:r>
      <w:r w:rsidRPr="00C73020">
        <w:rPr>
          <w:rFonts w:ascii="Times New Roman" w:hAnsi="Times New Roman" w:cs="Times New Roman"/>
          <w:color w:val="000000" w:themeColor="text1"/>
          <w:sz w:val="24"/>
          <w:szCs w:val="24"/>
          <w:lang w:val="en-US"/>
        </w:rPr>
        <w:t xml:space="preserve"> age, the asymmetry of the width of the nostrils in patients with unilateral or bilateral cleft is reduced</w:t>
      </w:r>
      <w:r w:rsidR="00C73020" w:rsidRPr="00C73020">
        <w:rPr>
          <w:rFonts w:ascii="Times New Roman" w:hAnsi="Times New Roman" w:cs="Times New Roman"/>
          <w:color w:val="000000" w:themeColor="text1"/>
          <w:sz w:val="24"/>
          <w:szCs w:val="24"/>
          <w:lang w:val="en-US"/>
        </w:rPr>
        <w:t>, which</w:t>
      </w:r>
      <w:r w:rsidRPr="00C73020">
        <w:rPr>
          <w:rFonts w:ascii="Times New Roman" w:hAnsi="Times New Roman" w:cs="Times New Roman"/>
          <w:color w:val="000000" w:themeColor="text1"/>
          <w:sz w:val="24"/>
          <w:szCs w:val="24"/>
          <w:lang w:val="en-US"/>
        </w:rPr>
        <w:t xml:space="preserve"> is the result of the</w:t>
      </w:r>
      <w:r w:rsidR="00C73020" w:rsidRPr="00C73020">
        <w:rPr>
          <w:rFonts w:ascii="Times New Roman" w:hAnsi="Times New Roman" w:cs="Times New Roman"/>
          <w:color w:val="000000" w:themeColor="text1"/>
          <w:sz w:val="24"/>
          <w:szCs w:val="24"/>
          <w:lang w:val="en-US"/>
        </w:rPr>
        <w:t xml:space="preserve"> </w:t>
      </w:r>
      <w:r w:rsidRPr="00C73020">
        <w:rPr>
          <w:rFonts w:ascii="Times New Roman" w:hAnsi="Times New Roman" w:cs="Times New Roman"/>
          <w:color w:val="000000" w:themeColor="text1"/>
          <w:sz w:val="24"/>
          <w:szCs w:val="24"/>
          <w:lang w:val="en-US"/>
        </w:rPr>
        <w:t>surgical treatment.</w:t>
      </w:r>
      <w:r w:rsidR="0061191E">
        <w:rPr>
          <w:rFonts w:ascii="Times New Roman" w:hAnsi="Times New Roman" w:cs="Times New Roman"/>
          <w:color w:val="000000" w:themeColor="text1"/>
          <w:sz w:val="24"/>
          <w:szCs w:val="24"/>
          <w:lang w:val="en-US"/>
        </w:rPr>
        <w:t xml:space="preserve"> </w:t>
      </w:r>
      <w:r w:rsidRPr="0061191E">
        <w:rPr>
          <w:rFonts w:ascii="Times New Roman" w:hAnsi="Times New Roman" w:cs="Times New Roman"/>
          <w:color w:val="000000" w:themeColor="text1"/>
          <w:sz w:val="24"/>
          <w:szCs w:val="24"/>
          <w:lang w:val="en-US"/>
        </w:rPr>
        <w:t xml:space="preserve">Feijo et al. </w:t>
      </w:r>
      <w:r w:rsidR="006008E4">
        <w:rPr>
          <w:rFonts w:ascii="Times New Roman" w:hAnsi="Times New Roman" w:cs="Times New Roman"/>
          <w:color w:val="000000" w:themeColor="text1"/>
          <w:sz w:val="24"/>
          <w:szCs w:val="24"/>
          <w:lang w:val="en-US"/>
        </w:rPr>
        <w:fldChar w:fldCharType="begin" w:fldLock="1"/>
      </w:r>
      <w:r w:rsidR="006008E4">
        <w:rPr>
          <w:rFonts w:ascii="Times New Roman" w:hAnsi="Times New Roman" w:cs="Times New Roman"/>
          <w:color w:val="000000" w:themeColor="text1"/>
          <w:sz w:val="24"/>
          <w:szCs w:val="24"/>
          <w:lang w:val="en-US"/>
        </w:rPr>
        <w:instrText>ADDIN CSL_CITATION { "citationItems" : [ { "id" : "ITEM-1", "itemData" : { "DOI" : "10.1055/s-0033-1352506", "ISSN" : "1809-9777", "abstract" : "Introduction The purpose to this work is to review systematically the morphological changes of the nostrils of patients undergoing surgery for correction of cleft lip and identify in the literature the issues involved in the evaluation of surgical results in this population. Review of Literature A review was conducted, searching for clinical evidence from MEDLINE. The search occurred in January 2012. Selection criteria included original articles and research articles on individual subjects with cleft lip or cleft palate with unilateral nostril anthropometric measurements before and after surgical correction of cleft lip and measurements of soft tissues. There were 1,343 articles from the search descriptors and free terms. Of these, five articles were selected. Discussion Most studies in this review evaluated children in Eastern countries, using different measurement techniques but with the aid of computers, and showed improved nostril asymmetry postoperatively compared with preoperatively. Conclusion There is a reduction of the total nasal width postoperatively compared with preoperative measurements in patients with cleft lip.", "author" : [ { "dropping-particle" : "", "family" : "Feijo", "given" : "Mario", "non-dropping-particle" : "", "parse-names" : false, "suffix" : "" }, { "dropping-particle" : "", "family" : "Brand\u00e3o", "given" : "Stella", "non-dropping-particle" : "", "parse-names" : false, "suffix" : "" }, { "dropping-particle" : "", "family" : "Pereira", "given" : "Rui", "non-dropping-particle" : "", "parse-names" : false, "suffix" : "" }, { "dropping-particle" : "", "family" : "Santos", "given" : "Mariana", "non-dropping-particle" : "", "parse-names" : false, "suffix" : "" }, { "dropping-particle" : "", "family" : "Justino da Silva", "given" : "Hilton", "non-dropping-particle" : "", "parse-names" : false, "suffix" : "" } ], "container-title" : "International Archives of Otorhinolaryngology", "id" : "ITEM-1", "issue" : "02", "issued" : { "date-parts" : [ [ "2014" ] ] }, "page" : "192-197", "title" : "Nostril Morphometry Evaluation before and after Cleft Lip Surgical Correction: Clinical Evidence", "type" : "article-journal", "volume" : "18" }, "uris" : [ "http://www.mendeley.com/documents/?uuid=ef94de3b-099a-4e79-93f6-1e28c77a9eb5" ] } ], "mendeley" : { "formattedCitation" : "(25)", "plainTextFormattedCitation" : "(25)", "previouslyFormattedCitation" : "(25)" }, "properties" : {  }, "schema" : "https://github.com/citation-style-language/schema/raw/master/csl-citation.json" }</w:instrText>
      </w:r>
      <w:r w:rsidR="006008E4">
        <w:rPr>
          <w:rFonts w:ascii="Times New Roman" w:hAnsi="Times New Roman" w:cs="Times New Roman"/>
          <w:color w:val="000000" w:themeColor="text1"/>
          <w:sz w:val="24"/>
          <w:szCs w:val="24"/>
          <w:lang w:val="en-US"/>
        </w:rPr>
        <w:fldChar w:fldCharType="separate"/>
      </w:r>
      <w:r w:rsidR="006008E4" w:rsidRPr="006008E4">
        <w:rPr>
          <w:rFonts w:ascii="Times New Roman" w:hAnsi="Times New Roman" w:cs="Times New Roman"/>
          <w:noProof/>
          <w:color w:val="000000" w:themeColor="text1"/>
          <w:sz w:val="24"/>
          <w:szCs w:val="24"/>
          <w:lang w:val="en-US"/>
        </w:rPr>
        <w:t>(25)</w:t>
      </w:r>
      <w:r w:rsidR="006008E4">
        <w:rPr>
          <w:rFonts w:ascii="Times New Roman" w:hAnsi="Times New Roman" w:cs="Times New Roman"/>
          <w:color w:val="000000" w:themeColor="text1"/>
          <w:sz w:val="24"/>
          <w:szCs w:val="24"/>
          <w:lang w:val="en-US"/>
        </w:rPr>
        <w:fldChar w:fldCharType="end"/>
      </w:r>
      <w:r w:rsidRPr="0061191E">
        <w:rPr>
          <w:rFonts w:ascii="Times New Roman" w:hAnsi="Times New Roman" w:cs="Times New Roman"/>
          <w:color w:val="000000" w:themeColor="text1"/>
          <w:sz w:val="24"/>
          <w:szCs w:val="24"/>
          <w:lang w:val="en-US"/>
        </w:rPr>
        <w:t xml:space="preserve"> </w:t>
      </w:r>
      <w:r w:rsidR="0061191E" w:rsidRPr="0061191E">
        <w:rPr>
          <w:rFonts w:ascii="Times New Roman" w:hAnsi="Times New Roman" w:cs="Times New Roman"/>
          <w:color w:val="000000" w:themeColor="text1"/>
          <w:sz w:val="24"/>
          <w:szCs w:val="24"/>
          <w:lang w:val="en-US"/>
        </w:rPr>
        <w:t xml:space="preserve">in </w:t>
      </w:r>
      <w:r w:rsidRPr="0061191E">
        <w:rPr>
          <w:rFonts w:ascii="Times New Roman" w:hAnsi="Times New Roman" w:cs="Times New Roman"/>
          <w:color w:val="000000" w:themeColor="text1"/>
          <w:sz w:val="24"/>
          <w:szCs w:val="24"/>
          <w:lang w:val="en-US"/>
        </w:rPr>
        <w:t>a systematic review of</w:t>
      </w:r>
      <w:r w:rsidR="0061191E" w:rsidRPr="0061191E">
        <w:rPr>
          <w:rFonts w:ascii="Times New Roman" w:hAnsi="Times New Roman" w:cs="Times New Roman"/>
          <w:color w:val="000000" w:themeColor="text1"/>
          <w:sz w:val="24"/>
          <w:szCs w:val="24"/>
          <w:lang w:val="en-US"/>
        </w:rPr>
        <w:t xml:space="preserve"> </w:t>
      </w:r>
      <w:r w:rsidRPr="0061191E">
        <w:rPr>
          <w:rFonts w:ascii="Times New Roman" w:hAnsi="Times New Roman" w:cs="Times New Roman"/>
          <w:color w:val="000000" w:themeColor="text1"/>
          <w:sz w:val="24"/>
          <w:szCs w:val="24"/>
          <w:lang w:val="en-US"/>
        </w:rPr>
        <w:t>morphological changes of nostrils in patients undergoing surgery correct</w:t>
      </w:r>
      <w:r w:rsidR="0061191E" w:rsidRPr="0061191E">
        <w:rPr>
          <w:rFonts w:ascii="Times New Roman" w:hAnsi="Times New Roman" w:cs="Times New Roman"/>
          <w:color w:val="000000" w:themeColor="text1"/>
          <w:sz w:val="24"/>
          <w:szCs w:val="24"/>
          <w:lang w:val="en-US"/>
        </w:rPr>
        <w:t>ion found</w:t>
      </w:r>
      <w:r w:rsidRPr="0061191E">
        <w:rPr>
          <w:rFonts w:ascii="Times New Roman" w:hAnsi="Times New Roman" w:cs="Times New Roman"/>
          <w:color w:val="000000" w:themeColor="text1"/>
          <w:sz w:val="24"/>
          <w:szCs w:val="24"/>
          <w:lang w:val="en-US"/>
        </w:rPr>
        <w:t xml:space="preserve"> that there is a significant improvement in nostril asymmetry. </w:t>
      </w:r>
      <w:r w:rsidRPr="008430EA">
        <w:rPr>
          <w:rFonts w:ascii="Times New Roman" w:hAnsi="Times New Roman" w:cs="Times New Roman"/>
          <w:color w:val="000000" w:themeColor="text1"/>
          <w:sz w:val="24"/>
          <w:szCs w:val="24"/>
          <w:lang w:val="en-US"/>
        </w:rPr>
        <w:t xml:space="preserve">The main changes observed after surgery were reduction of the nasolabial angle, </w:t>
      </w:r>
      <w:r w:rsidR="008430EA" w:rsidRPr="008430EA">
        <w:rPr>
          <w:rFonts w:ascii="Times New Roman" w:hAnsi="Times New Roman" w:cs="Times New Roman"/>
          <w:color w:val="000000" w:themeColor="text1"/>
          <w:sz w:val="24"/>
          <w:szCs w:val="24"/>
          <w:lang w:val="en-US"/>
        </w:rPr>
        <w:t>decrease</w:t>
      </w:r>
      <w:r w:rsidRPr="008430EA">
        <w:rPr>
          <w:rFonts w:ascii="Times New Roman" w:hAnsi="Times New Roman" w:cs="Times New Roman"/>
          <w:color w:val="000000" w:themeColor="text1"/>
          <w:sz w:val="24"/>
          <w:szCs w:val="24"/>
          <w:lang w:val="en-US"/>
        </w:rPr>
        <w:t xml:space="preserve"> of width and increase in the height of the </w:t>
      </w:r>
      <w:r w:rsidR="008430EA" w:rsidRPr="008430EA">
        <w:rPr>
          <w:rFonts w:ascii="Times New Roman" w:hAnsi="Times New Roman" w:cs="Times New Roman"/>
          <w:color w:val="000000" w:themeColor="text1"/>
          <w:sz w:val="24"/>
          <w:szCs w:val="24"/>
          <w:lang w:val="en-US"/>
        </w:rPr>
        <w:t>nostrils</w:t>
      </w:r>
      <w:r w:rsidRPr="008430EA">
        <w:rPr>
          <w:rFonts w:ascii="Times New Roman" w:hAnsi="Times New Roman" w:cs="Times New Roman"/>
          <w:color w:val="000000" w:themeColor="text1"/>
          <w:sz w:val="24"/>
          <w:szCs w:val="24"/>
          <w:lang w:val="en-US"/>
        </w:rPr>
        <w:t xml:space="preserve"> on the cleft side. </w:t>
      </w:r>
      <w:r w:rsidRPr="00B41424">
        <w:rPr>
          <w:rFonts w:ascii="Times New Roman" w:hAnsi="Times New Roman" w:cs="Times New Roman"/>
          <w:color w:val="000000" w:themeColor="text1"/>
          <w:sz w:val="24"/>
          <w:szCs w:val="24"/>
          <w:lang w:val="en-US"/>
        </w:rPr>
        <w:t xml:space="preserve">Linden et al. </w:t>
      </w:r>
      <w:r w:rsidR="006008E4">
        <w:rPr>
          <w:rFonts w:ascii="Times New Roman" w:hAnsi="Times New Roman" w:cs="Times New Roman"/>
          <w:color w:val="000000" w:themeColor="text1"/>
          <w:sz w:val="24"/>
          <w:szCs w:val="24"/>
          <w:lang w:val="en-US"/>
        </w:rPr>
        <w:fldChar w:fldCharType="begin" w:fldLock="1"/>
      </w:r>
      <w:r w:rsidR="006008E4">
        <w:rPr>
          <w:rFonts w:ascii="Times New Roman" w:hAnsi="Times New Roman" w:cs="Times New Roman"/>
          <w:color w:val="000000" w:themeColor="text1"/>
          <w:sz w:val="24"/>
          <w:szCs w:val="24"/>
          <w:lang w:val="en-US"/>
        </w:rPr>
        <w:instrText>ADDIN CSL_CITATION { "citationItems" : [ { "id" : "ITEM-1", "itemData" : { "DOI" : "10.1597/16-073", "ISSN" : "15451569", "abstract" : "Objective: To evaluate nasal symmetry using three-dimensional photogrammetry following primary tip rhinoplasty with or without an internal splint in patients with unilateral complete cleft lip/palate. Design: We captured three-dimensional images of patients with unilateral complete cleft lip/ palate who underwent nasolabial repair by rotation-advancement of the lip and primary tip rhinoplasty, either with or without an internal resorbable splint, and normal control subjects. We assessed nasal symmetry by identifying the plane of maximum symmetry and the root-meansquare deviation between native and reflected surfaces. Patients/Participants: We imaged 38 controls and 38 subjects with repaired unilateral complete cleft lip/palate (20 with, 18 without an internal splint). Results: Nasal asymmetry root-mean-square deviation clustered between 0.19 and 0.50 mm (median=0.24 \u00b1 0.08 mm) for controls; whereas, those with repaired unilateral complete cleft lip/ palate ranged from 0.4 to 1.5 mm (median = 0.75 \u00b1 0.40 mm). Although root-mean-square deviation ranges overlapped, patients with repaired unilateral complete cleft lip/palate had significantly greater asymmetry than controls (P , .001). We found no difference in asymmetry between patients with or without an internal splint (P = .5). Conclusions: Three-dimensional photogrammetry was used to successfully compare symmetry among different patient and control groups. Although ''normal'' nasal symmetry was attained in some patients following cleft lip/nasal repair, most had persistent asymmetry compared with normal controls. Placement of a resorbable internal splint did not improve symmetry in patients with unilateral complete cleft lip/palate.", "author" : [ { "dropping-particle" : "", "family" : "Linden", "given" : "Olivia E.", "non-dropping-particle" : "", "parse-names" : false, "suffix" : "" }, { "dropping-particle" : "", "family" : "Taylor", "given" : "Helena O.", "non-dropping-particle" : "", "parse-names" : false, "suffix" : "" }, { "dropping-particle" : "", "family" : "Vasudavan", "given" : "Sivabalan", "non-dropping-particle" : "", "parse-names" : false, "suffix" : "" }, { "dropping-particle" : "", "family" : "Byrne", "given" : "Margaret E.", "non-dropping-particle" : "", "parse-names" : false, "suffix" : "" }, { "dropping-particle" : "", "family" : "Deutsch", "given" : "Curtis K.", "non-dropping-particle" : "", "parse-names" : false, "suffix" : "" }, { "dropping-particle" : "", "family" : "Mulliken", "given" : "John B.", "non-dropping-particle" : "", "parse-names" : false, "suffix" : "" }, { "dropping-particle" : "", "family" : "Sullivan", "given" : "Stephen R.", "non-dropping-particle" : "", "parse-names" : false, "suffix" : "" } ], "container-title" : "Cleft Palate-Craniofacial Journal", "id" : "ITEM-1", "issue" : "6", "issued" : { "date-parts" : [ [ "2017" ] ] }, "page" : "715-719", "title" : "Three-dimensional analysis of nasal symmetry following primary correction of unilateral cleft lip nasal deformity", "type" : "paper-conference", "volume" : "54" }, "uris" : [ "http://www.mendeley.com/documents/?uuid=7fb5a23e-704e-4787-832d-4f40530df258" ] } ], "mendeley" : { "formattedCitation" : "(26)", "plainTextFormattedCitation" : "(26)", "previouslyFormattedCitation" : "(26)" }, "properties" : {  }, "schema" : "https://github.com/citation-style-language/schema/raw/master/csl-citation.json" }</w:instrText>
      </w:r>
      <w:r w:rsidR="006008E4">
        <w:rPr>
          <w:rFonts w:ascii="Times New Roman" w:hAnsi="Times New Roman" w:cs="Times New Roman"/>
          <w:color w:val="000000" w:themeColor="text1"/>
          <w:sz w:val="24"/>
          <w:szCs w:val="24"/>
          <w:lang w:val="en-US"/>
        </w:rPr>
        <w:fldChar w:fldCharType="separate"/>
      </w:r>
      <w:r w:rsidR="006008E4" w:rsidRPr="006008E4">
        <w:rPr>
          <w:rFonts w:ascii="Times New Roman" w:hAnsi="Times New Roman" w:cs="Times New Roman"/>
          <w:noProof/>
          <w:color w:val="000000" w:themeColor="text1"/>
          <w:sz w:val="24"/>
          <w:szCs w:val="24"/>
          <w:lang w:val="en-US"/>
        </w:rPr>
        <w:t>(26)</w:t>
      </w:r>
      <w:r w:rsidR="006008E4">
        <w:rPr>
          <w:rFonts w:ascii="Times New Roman" w:hAnsi="Times New Roman" w:cs="Times New Roman"/>
          <w:color w:val="000000" w:themeColor="text1"/>
          <w:sz w:val="24"/>
          <w:szCs w:val="24"/>
          <w:lang w:val="en-US"/>
        </w:rPr>
        <w:fldChar w:fldCharType="end"/>
      </w:r>
      <w:r w:rsidRPr="00B41424">
        <w:rPr>
          <w:rFonts w:ascii="Times New Roman" w:hAnsi="Times New Roman" w:cs="Times New Roman"/>
          <w:color w:val="000000" w:themeColor="text1"/>
          <w:sz w:val="24"/>
          <w:szCs w:val="24"/>
          <w:lang w:val="en-US"/>
        </w:rPr>
        <w:t xml:space="preserve"> </w:t>
      </w:r>
      <w:r w:rsidR="00B41424" w:rsidRPr="00B41424">
        <w:rPr>
          <w:rFonts w:ascii="Times New Roman" w:hAnsi="Times New Roman" w:cs="Times New Roman"/>
          <w:color w:val="000000" w:themeColor="text1"/>
          <w:sz w:val="24"/>
          <w:szCs w:val="24"/>
          <w:lang w:val="en-US"/>
        </w:rPr>
        <w:t xml:space="preserve">evaluated </w:t>
      </w:r>
      <w:r w:rsidRPr="00B41424">
        <w:rPr>
          <w:rFonts w:ascii="Times New Roman" w:hAnsi="Times New Roman" w:cs="Times New Roman"/>
          <w:color w:val="000000" w:themeColor="text1"/>
          <w:sz w:val="24"/>
          <w:szCs w:val="24"/>
          <w:lang w:val="en-US"/>
        </w:rPr>
        <w:t xml:space="preserve">the </w:t>
      </w:r>
      <w:r w:rsidRPr="00167217">
        <w:rPr>
          <w:rFonts w:ascii="Times New Roman" w:hAnsi="Times New Roman" w:cs="Times New Roman"/>
          <w:color w:val="000000" w:themeColor="text1"/>
          <w:sz w:val="24"/>
          <w:szCs w:val="24"/>
          <w:lang w:val="en-US"/>
        </w:rPr>
        <w:t xml:space="preserve">symmetry of the nose using 3D photogrammetry in patients with unilateral cleft lip and palate </w:t>
      </w:r>
      <w:r w:rsidR="00B41424" w:rsidRPr="00167217">
        <w:rPr>
          <w:rFonts w:ascii="Times New Roman" w:hAnsi="Times New Roman" w:cs="Times New Roman"/>
          <w:color w:val="000000" w:themeColor="text1"/>
          <w:sz w:val="24"/>
          <w:szCs w:val="24"/>
          <w:lang w:val="en-US"/>
        </w:rPr>
        <w:t xml:space="preserve">and compared </w:t>
      </w:r>
      <w:r w:rsidR="00167217" w:rsidRPr="00167217">
        <w:rPr>
          <w:rFonts w:ascii="Times New Roman" w:hAnsi="Times New Roman" w:cs="Times New Roman"/>
          <w:color w:val="000000" w:themeColor="text1"/>
          <w:sz w:val="24"/>
          <w:szCs w:val="24"/>
          <w:lang w:val="en-US"/>
        </w:rPr>
        <w:t>them</w:t>
      </w:r>
      <w:r w:rsidR="00B41424" w:rsidRPr="00167217">
        <w:rPr>
          <w:rFonts w:ascii="Times New Roman" w:hAnsi="Times New Roman" w:cs="Times New Roman"/>
          <w:color w:val="000000" w:themeColor="text1"/>
          <w:sz w:val="24"/>
          <w:szCs w:val="24"/>
          <w:lang w:val="en-US"/>
        </w:rPr>
        <w:t xml:space="preserve"> with control group</w:t>
      </w:r>
      <w:r w:rsidRPr="00167217">
        <w:rPr>
          <w:rFonts w:ascii="Times New Roman" w:hAnsi="Times New Roman" w:cs="Times New Roman"/>
          <w:color w:val="000000" w:themeColor="text1"/>
          <w:sz w:val="24"/>
          <w:szCs w:val="24"/>
          <w:lang w:val="en-US"/>
        </w:rPr>
        <w:t xml:space="preserve"> without defect</w:t>
      </w:r>
      <w:r w:rsidR="00167217" w:rsidRPr="00167217">
        <w:rPr>
          <w:rFonts w:ascii="Times New Roman" w:hAnsi="Times New Roman" w:cs="Times New Roman"/>
          <w:color w:val="000000" w:themeColor="text1"/>
          <w:sz w:val="24"/>
          <w:szCs w:val="24"/>
          <w:lang w:val="en-US"/>
        </w:rPr>
        <w:t xml:space="preserve"> and concluded that </w:t>
      </w:r>
      <w:r w:rsidRPr="00167217">
        <w:rPr>
          <w:rFonts w:ascii="Times New Roman" w:hAnsi="Times New Roman" w:cs="Times New Roman"/>
          <w:color w:val="000000" w:themeColor="text1"/>
          <w:sz w:val="24"/>
          <w:szCs w:val="24"/>
          <w:lang w:val="en-US"/>
        </w:rPr>
        <w:t xml:space="preserve">cleft patients had significantly greater nose asymmetry. </w:t>
      </w:r>
      <w:r w:rsidRPr="006163E0">
        <w:rPr>
          <w:rFonts w:ascii="Times New Roman" w:hAnsi="Times New Roman" w:cs="Times New Roman"/>
          <w:color w:val="000000" w:themeColor="text1"/>
          <w:sz w:val="24"/>
          <w:szCs w:val="24"/>
          <w:lang w:val="en-US"/>
        </w:rPr>
        <w:t>The research results and our own</w:t>
      </w:r>
      <w:r w:rsidR="00167217" w:rsidRPr="006163E0">
        <w:rPr>
          <w:rFonts w:ascii="Times New Roman" w:hAnsi="Times New Roman" w:cs="Times New Roman"/>
          <w:color w:val="000000" w:themeColor="text1"/>
          <w:sz w:val="24"/>
          <w:szCs w:val="24"/>
          <w:lang w:val="en-US"/>
        </w:rPr>
        <w:t xml:space="preserve"> observations</w:t>
      </w:r>
      <w:r w:rsidRPr="006163E0">
        <w:rPr>
          <w:rFonts w:ascii="Times New Roman" w:hAnsi="Times New Roman" w:cs="Times New Roman"/>
          <w:color w:val="000000" w:themeColor="text1"/>
          <w:sz w:val="24"/>
          <w:szCs w:val="24"/>
          <w:lang w:val="en-US"/>
        </w:rPr>
        <w:t xml:space="preserve"> suggest that surgery may </w:t>
      </w:r>
      <w:r w:rsidR="006163E0" w:rsidRPr="006163E0">
        <w:rPr>
          <w:rFonts w:ascii="Times New Roman" w:hAnsi="Times New Roman" w:cs="Times New Roman"/>
          <w:color w:val="000000" w:themeColor="text1"/>
          <w:sz w:val="24"/>
          <w:szCs w:val="24"/>
          <w:lang w:val="en-US"/>
        </w:rPr>
        <w:t xml:space="preserve">diminish </w:t>
      </w:r>
      <w:r w:rsidRPr="006163E0">
        <w:rPr>
          <w:rFonts w:ascii="Times New Roman" w:hAnsi="Times New Roman" w:cs="Times New Roman"/>
          <w:color w:val="000000" w:themeColor="text1"/>
          <w:sz w:val="24"/>
          <w:szCs w:val="24"/>
          <w:lang w:val="en-US"/>
        </w:rPr>
        <w:t>the symmetry disorders in the nose</w:t>
      </w:r>
      <w:r w:rsidR="00167217" w:rsidRPr="006163E0">
        <w:rPr>
          <w:rFonts w:ascii="Times New Roman" w:hAnsi="Times New Roman" w:cs="Times New Roman"/>
          <w:color w:val="000000" w:themeColor="text1"/>
          <w:sz w:val="24"/>
          <w:szCs w:val="24"/>
          <w:lang w:val="en-US"/>
        </w:rPr>
        <w:t xml:space="preserve"> area</w:t>
      </w:r>
      <w:r w:rsidRPr="006163E0">
        <w:rPr>
          <w:rFonts w:ascii="Times New Roman" w:hAnsi="Times New Roman" w:cs="Times New Roman"/>
          <w:color w:val="000000" w:themeColor="text1"/>
          <w:sz w:val="24"/>
          <w:szCs w:val="24"/>
          <w:lang w:val="en-US"/>
        </w:rPr>
        <w:t xml:space="preserve">, but do not </w:t>
      </w:r>
      <w:r w:rsidR="006163E0" w:rsidRPr="006163E0">
        <w:rPr>
          <w:rFonts w:ascii="Times New Roman" w:hAnsi="Times New Roman" w:cs="Times New Roman"/>
          <w:color w:val="000000" w:themeColor="text1"/>
          <w:sz w:val="24"/>
          <w:szCs w:val="24"/>
          <w:lang w:val="en-US"/>
        </w:rPr>
        <w:t xml:space="preserve">reduce </w:t>
      </w:r>
      <w:r w:rsidRPr="006163E0">
        <w:rPr>
          <w:rFonts w:ascii="Times New Roman" w:hAnsi="Times New Roman" w:cs="Times New Roman"/>
          <w:color w:val="000000" w:themeColor="text1"/>
          <w:sz w:val="24"/>
          <w:szCs w:val="24"/>
          <w:lang w:val="en-US"/>
        </w:rPr>
        <w:t xml:space="preserve">them to the level characteristic </w:t>
      </w:r>
      <w:r w:rsidR="006163E0" w:rsidRPr="006163E0">
        <w:rPr>
          <w:rFonts w:ascii="Times New Roman" w:hAnsi="Times New Roman" w:cs="Times New Roman"/>
          <w:color w:val="000000" w:themeColor="text1"/>
          <w:sz w:val="24"/>
          <w:szCs w:val="24"/>
          <w:lang w:val="en-US"/>
        </w:rPr>
        <w:t>of</w:t>
      </w:r>
      <w:r w:rsidRPr="006163E0">
        <w:rPr>
          <w:rFonts w:ascii="Times New Roman" w:hAnsi="Times New Roman" w:cs="Times New Roman"/>
          <w:color w:val="000000" w:themeColor="text1"/>
          <w:sz w:val="24"/>
          <w:szCs w:val="24"/>
          <w:lang w:val="en-US"/>
        </w:rPr>
        <w:t xml:space="preserve"> healthy people.</w:t>
      </w:r>
    </w:p>
    <w:p w14:paraId="3CEB5D27" w14:textId="77777777" w:rsidR="002E2112" w:rsidRPr="00966602" w:rsidRDefault="002E2112">
      <w:pPr>
        <w:pStyle w:val="PreformattedText"/>
        <w:autoSpaceDE w:val="0"/>
        <w:spacing w:line="360" w:lineRule="auto"/>
        <w:jc w:val="both"/>
        <w:rPr>
          <w:rFonts w:ascii="Times New Roman" w:hAnsi="Times New Roman" w:cs="Times New Roman"/>
          <w:color w:val="222222"/>
          <w:sz w:val="24"/>
          <w:szCs w:val="24"/>
          <w:lang w:val="en-US"/>
        </w:rPr>
      </w:pPr>
    </w:p>
    <w:p w14:paraId="6E29E73D" w14:textId="3A2BC9D9" w:rsidR="003D1D37" w:rsidRPr="00966602" w:rsidRDefault="0096510B">
      <w:pPr>
        <w:pStyle w:val="PreformattedText"/>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b/>
          <w:bCs/>
          <w:color w:val="222222"/>
          <w:sz w:val="24"/>
          <w:szCs w:val="24"/>
          <w:lang w:val="en-US"/>
        </w:rPr>
        <w:t>Conclusions:</w:t>
      </w:r>
    </w:p>
    <w:p w14:paraId="4F761A79" w14:textId="411CAD9D" w:rsidR="009879FE" w:rsidRDefault="00170E07" w:rsidP="009879FE">
      <w:pPr>
        <w:widowControl/>
        <w:suppressAutoHyphens w:val="0"/>
        <w:autoSpaceDN/>
        <w:textAlignment w:val="auto"/>
        <w:rPr>
          <w:rFonts w:eastAsia="Times New Roman" w:cs="Times New Roman"/>
          <w:kern w:val="0"/>
          <w:lang w:val="en" w:eastAsia="pl-PL" w:bidi="ar-SA"/>
        </w:rPr>
      </w:pPr>
      <w:r w:rsidRPr="00170E07">
        <w:rPr>
          <w:lang w:val="en-US"/>
        </w:rPr>
        <w:t>To sum up</w:t>
      </w:r>
      <w:r w:rsidR="009879FE" w:rsidRPr="009879FE">
        <w:rPr>
          <w:rFonts w:eastAsia="Times New Roman" w:cs="Times New Roman"/>
          <w:kern w:val="0"/>
          <w:lang w:val="en" w:eastAsia="pl-PL" w:bidi="ar-SA"/>
        </w:rPr>
        <w:t>, the</w:t>
      </w:r>
      <w:r w:rsidR="009879FE" w:rsidRPr="009879FE">
        <w:rPr>
          <w:rFonts w:eastAsia="Times New Roman" w:cs="Times New Roman"/>
          <w:kern w:val="0"/>
          <w:sz w:val="28"/>
          <w:szCs w:val="28"/>
          <w:lang w:val="en" w:eastAsia="pl-PL" w:bidi="ar-SA"/>
        </w:rPr>
        <w:t xml:space="preserve"> </w:t>
      </w:r>
      <w:r w:rsidR="009879FE" w:rsidRPr="009879FE">
        <w:rPr>
          <w:rFonts w:eastAsia="Times New Roman" w:cs="Times New Roman"/>
          <w:kern w:val="0"/>
          <w:lang w:val="en" w:eastAsia="pl-PL" w:bidi="ar-SA"/>
        </w:rPr>
        <w:t>following conclusions can be drawn</w:t>
      </w:r>
      <w:r w:rsidR="009879FE">
        <w:rPr>
          <w:rFonts w:eastAsia="Times New Roman" w:cs="Times New Roman"/>
          <w:kern w:val="0"/>
          <w:lang w:val="en" w:eastAsia="pl-PL" w:bidi="ar-SA"/>
        </w:rPr>
        <w:t xml:space="preserve">: </w:t>
      </w:r>
    </w:p>
    <w:p w14:paraId="239A37ED" w14:textId="77777777" w:rsidR="009879FE" w:rsidRPr="009879FE" w:rsidRDefault="009879FE" w:rsidP="009879FE">
      <w:pPr>
        <w:widowControl/>
        <w:suppressAutoHyphens w:val="0"/>
        <w:autoSpaceDN/>
        <w:textAlignment w:val="auto"/>
        <w:rPr>
          <w:rFonts w:eastAsia="Times New Roman" w:cs="Times New Roman"/>
          <w:kern w:val="0"/>
          <w:lang w:val="en-US" w:eastAsia="pl-PL" w:bidi="ar-SA"/>
        </w:rPr>
      </w:pPr>
    </w:p>
    <w:p w14:paraId="383A82F0" w14:textId="02370DB8" w:rsidR="003D1D37" w:rsidRPr="00966602" w:rsidRDefault="0096510B" w:rsidP="009879FE">
      <w:pPr>
        <w:pStyle w:val="PreformattedText"/>
        <w:numPr>
          <w:ilvl w:val="0"/>
          <w:numId w:val="1"/>
        </w:numPr>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color w:val="222222"/>
          <w:sz w:val="24"/>
          <w:szCs w:val="24"/>
          <w:lang w:val="en-US"/>
        </w:rPr>
        <w:t>There is an asymmetry in the width and length of the no</w:t>
      </w:r>
      <w:r w:rsidR="00832607">
        <w:rPr>
          <w:rFonts w:ascii="Times New Roman" w:hAnsi="Times New Roman" w:cs="Times New Roman"/>
          <w:color w:val="222222"/>
          <w:sz w:val="24"/>
          <w:szCs w:val="24"/>
          <w:lang w:val="en-US"/>
        </w:rPr>
        <w:t>s</w:t>
      </w:r>
      <w:r w:rsidRPr="00966602">
        <w:rPr>
          <w:rFonts w:ascii="Times New Roman" w:hAnsi="Times New Roman" w:cs="Times New Roman"/>
          <w:color w:val="222222"/>
          <w:sz w:val="24"/>
          <w:szCs w:val="24"/>
          <w:lang w:val="en-US"/>
        </w:rPr>
        <w:t xml:space="preserve">trils in people with uni- and bilateral cleft. The direction of this asymmetry is not related to the location of the defect (bilateral, </w:t>
      </w:r>
      <w:r w:rsidRPr="00966602">
        <w:rPr>
          <w:rFonts w:ascii="Times New Roman" w:hAnsi="Times New Roman" w:cs="Times New Roman"/>
          <w:color w:val="222222"/>
          <w:sz w:val="24"/>
          <w:szCs w:val="24"/>
          <w:lang w:val="en-US"/>
        </w:rPr>
        <w:lastRenderedPageBreak/>
        <w:t>right-sided, left-sided).</w:t>
      </w:r>
    </w:p>
    <w:p w14:paraId="37BE1584" w14:textId="609337A9" w:rsidR="003D1D37" w:rsidRPr="00966602" w:rsidRDefault="0096510B" w:rsidP="009879FE">
      <w:pPr>
        <w:pStyle w:val="PreformattedText"/>
        <w:numPr>
          <w:ilvl w:val="0"/>
          <w:numId w:val="1"/>
        </w:numPr>
        <w:autoSpaceDE w:val="0"/>
        <w:spacing w:line="360" w:lineRule="auto"/>
        <w:jc w:val="both"/>
        <w:rPr>
          <w:rFonts w:ascii="Times New Roman" w:hAnsi="Times New Roman" w:cs="Times New Roman"/>
          <w:sz w:val="24"/>
          <w:szCs w:val="24"/>
          <w:lang w:val="en-US"/>
        </w:rPr>
      </w:pPr>
      <w:r w:rsidRPr="00966602">
        <w:rPr>
          <w:rFonts w:ascii="Times New Roman" w:hAnsi="Times New Roman" w:cs="Times New Roman"/>
          <w:color w:val="222222"/>
          <w:sz w:val="24"/>
          <w:szCs w:val="24"/>
          <w:lang w:val="en-US"/>
        </w:rPr>
        <w:t xml:space="preserve">Asymmetry of the width of the nostrils decreases with age of patients, regardless of the type of </w:t>
      </w:r>
      <w:r w:rsidR="007435F5">
        <w:rPr>
          <w:rFonts w:ascii="Times New Roman" w:hAnsi="Times New Roman" w:cs="Times New Roman"/>
          <w:color w:val="222222"/>
          <w:sz w:val="24"/>
          <w:szCs w:val="24"/>
          <w:lang w:val="en-US"/>
        </w:rPr>
        <w:t xml:space="preserve">the </w:t>
      </w:r>
      <w:r w:rsidRPr="00966602">
        <w:rPr>
          <w:rFonts w:ascii="Times New Roman" w:hAnsi="Times New Roman" w:cs="Times New Roman"/>
          <w:color w:val="222222"/>
          <w:sz w:val="24"/>
          <w:szCs w:val="24"/>
          <w:lang w:val="en-US"/>
        </w:rPr>
        <w:t>cleft.</w:t>
      </w:r>
    </w:p>
    <w:p w14:paraId="124C4B1D" w14:textId="147F6E04" w:rsidR="003D1D37" w:rsidRPr="00094414" w:rsidRDefault="0096510B" w:rsidP="004C586B">
      <w:pPr>
        <w:pStyle w:val="PreformattedText"/>
        <w:numPr>
          <w:ilvl w:val="0"/>
          <w:numId w:val="1"/>
        </w:numPr>
        <w:autoSpaceDE w:val="0"/>
        <w:spacing w:line="360" w:lineRule="auto"/>
        <w:jc w:val="both"/>
        <w:rPr>
          <w:rFonts w:ascii="Times New Roman" w:hAnsi="Times New Roman" w:cs="Times New Roman"/>
          <w:sz w:val="24"/>
          <w:szCs w:val="24"/>
          <w:lang w:val="en-US"/>
        </w:rPr>
      </w:pPr>
      <w:r w:rsidRPr="00575E11">
        <w:rPr>
          <w:rFonts w:ascii="Times New Roman" w:hAnsi="Times New Roman" w:cs="Times New Roman"/>
          <w:color w:val="222222"/>
          <w:sz w:val="24"/>
          <w:szCs w:val="24"/>
          <w:lang w:val="en-US"/>
        </w:rPr>
        <w:t xml:space="preserve">Cleft lip and palate (uni- and bilateral) does not intensify the asymmetry of the length of the mandibular shaft. The direction of asymmetry </w:t>
      </w:r>
      <w:r w:rsidR="007435F5" w:rsidRPr="00575E11">
        <w:rPr>
          <w:rFonts w:ascii="Times New Roman" w:hAnsi="Times New Roman" w:cs="Times New Roman"/>
          <w:color w:val="222222"/>
          <w:sz w:val="24"/>
          <w:szCs w:val="24"/>
          <w:lang w:val="en-US"/>
        </w:rPr>
        <w:t>depends</w:t>
      </w:r>
      <w:r w:rsidRPr="00575E11">
        <w:rPr>
          <w:rFonts w:ascii="Times New Roman" w:hAnsi="Times New Roman" w:cs="Times New Roman"/>
          <w:color w:val="222222"/>
          <w:sz w:val="24"/>
          <w:szCs w:val="24"/>
          <w:lang w:val="en-US"/>
        </w:rPr>
        <w:t xml:space="preserve"> on the side of the cleft - in unilateral cleft, the mandibular shaft usually has a slightly longer length on the healthy side.</w:t>
      </w:r>
    </w:p>
    <w:p w14:paraId="77AC5343" w14:textId="290319F1" w:rsidR="00094414" w:rsidRDefault="00094414" w:rsidP="00094414">
      <w:pPr>
        <w:pStyle w:val="PreformattedText"/>
        <w:autoSpaceDE w:val="0"/>
        <w:spacing w:line="360" w:lineRule="auto"/>
        <w:jc w:val="both"/>
        <w:rPr>
          <w:rFonts w:ascii="Times New Roman" w:hAnsi="Times New Roman" w:cs="Times New Roman"/>
          <w:color w:val="222222"/>
          <w:sz w:val="24"/>
          <w:szCs w:val="24"/>
          <w:lang w:val="en-US"/>
        </w:rPr>
      </w:pPr>
    </w:p>
    <w:p w14:paraId="61FAC673" w14:textId="4B2E09A1" w:rsidR="00094414" w:rsidRDefault="00094414" w:rsidP="00094414">
      <w:pPr>
        <w:pStyle w:val="PreformattedText"/>
        <w:autoSpaceDE w:val="0"/>
        <w:spacing w:line="360" w:lineRule="auto"/>
        <w:ind w:firstLine="765"/>
        <w:jc w:val="both"/>
        <w:rPr>
          <w:rFonts w:ascii="Times New Roman" w:hAnsi="Times New Roman" w:cs="Times New Roman"/>
          <w:color w:val="222222"/>
          <w:sz w:val="24"/>
          <w:szCs w:val="24"/>
          <w:lang w:val="en-US"/>
        </w:rPr>
      </w:pPr>
    </w:p>
    <w:p w14:paraId="40343DE7" w14:textId="2F37ADA5" w:rsidR="00610543" w:rsidRDefault="00610543" w:rsidP="00094414">
      <w:pPr>
        <w:pStyle w:val="PreformattedText"/>
        <w:autoSpaceDE w:val="0"/>
        <w:spacing w:line="360" w:lineRule="auto"/>
        <w:ind w:firstLine="765"/>
        <w:jc w:val="both"/>
        <w:rPr>
          <w:rFonts w:ascii="Times New Roman" w:hAnsi="Times New Roman" w:cs="Times New Roman"/>
          <w:color w:val="222222"/>
          <w:sz w:val="24"/>
          <w:szCs w:val="24"/>
          <w:lang w:val="en-US"/>
        </w:rPr>
      </w:pPr>
    </w:p>
    <w:p w14:paraId="060D6DE9" w14:textId="4C3E2463" w:rsidR="00610543" w:rsidRPr="00094414" w:rsidRDefault="00610543" w:rsidP="00094414">
      <w:pPr>
        <w:pStyle w:val="PreformattedText"/>
        <w:autoSpaceDE w:val="0"/>
        <w:spacing w:line="360" w:lineRule="auto"/>
        <w:ind w:firstLine="765"/>
        <w:jc w:val="both"/>
        <w:rPr>
          <w:rFonts w:ascii="Times New Roman" w:hAnsi="Times New Roman" w:cs="Times New Roman"/>
          <w:color w:val="222222"/>
          <w:sz w:val="24"/>
          <w:szCs w:val="24"/>
          <w:lang w:val="en-US"/>
        </w:rPr>
      </w:pPr>
      <w:r>
        <w:rPr>
          <w:rFonts w:ascii="Times New Roman" w:hAnsi="Times New Roman" w:cs="Times New Roman"/>
          <w:color w:val="222222"/>
          <w:sz w:val="24"/>
          <w:szCs w:val="24"/>
          <w:lang w:val="en-US"/>
        </w:rPr>
        <w:br w:type="column"/>
      </w:r>
    </w:p>
    <w:tbl>
      <w:tblPr>
        <w:tblW w:w="9180" w:type="dxa"/>
        <w:jc w:val="center"/>
        <w:tblLayout w:type="fixed"/>
        <w:tblCellMar>
          <w:left w:w="10" w:type="dxa"/>
          <w:right w:w="10" w:type="dxa"/>
        </w:tblCellMar>
        <w:tblLook w:val="0000" w:firstRow="0" w:lastRow="0" w:firstColumn="0" w:lastColumn="0" w:noHBand="0" w:noVBand="0"/>
      </w:tblPr>
      <w:tblGrid>
        <w:gridCol w:w="1520"/>
        <w:gridCol w:w="1010"/>
        <w:gridCol w:w="1103"/>
        <w:gridCol w:w="1103"/>
        <w:gridCol w:w="1103"/>
        <w:gridCol w:w="1103"/>
        <w:gridCol w:w="1107"/>
        <w:gridCol w:w="1131"/>
      </w:tblGrid>
      <w:tr w:rsidR="00094414" w:rsidRPr="00094414" w14:paraId="6BE56717" w14:textId="77777777" w:rsidTr="00436A7A">
        <w:trPr>
          <w:trHeight w:val="1"/>
          <w:jc w:val="center"/>
        </w:trPr>
        <w:tc>
          <w:tcPr>
            <w:tcW w:w="1520" w:type="dxa"/>
            <w:tcBorders>
              <w:top w:val="single" w:sz="2" w:space="0" w:color="000000"/>
              <w:left w:val="single" w:sz="2" w:space="0" w:color="000000"/>
            </w:tcBorders>
            <w:shd w:val="clear" w:color="auto" w:fill="auto"/>
            <w:tcMar>
              <w:top w:w="0" w:type="dxa"/>
              <w:left w:w="108" w:type="dxa"/>
              <w:bottom w:w="0" w:type="dxa"/>
              <w:right w:w="108" w:type="dxa"/>
            </w:tcMar>
          </w:tcPr>
          <w:p w14:paraId="6C9C1B97" w14:textId="7D05C5DA" w:rsidR="00094414" w:rsidRPr="00094414" w:rsidRDefault="000A7950" w:rsidP="00436A7A">
            <w:pPr>
              <w:pStyle w:val="Standard"/>
              <w:autoSpaceDE w:val="0"/>
              <w:spacing w:line="360" w:lineRule="auto"/>
              <w:jc w:val="both"/>
              <w:rPr>
                <w:rFonts w:eastAsia="Calibri" w:cs="Times New Roman"/>
              </w:rPr>
            </w:pPr>
            <w:r>
              <w:rPr>
                <w:rFonts w:eastAsia="Calibri" w:cs="Times New Roman"/>
              </w:rPr>
              <w:t>Indicator</w:t>
            </w:r>
          </w:p>
        </w:tc>
        <w:tc>
          <w:tcPr>
            <w:tcW w:w="7660"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BDB6CB0" w14:textId="77777777" w:rsidR="00094414" w:rsidRPr="00094414" w:rsidRDefault="00094414" w:rsidP="00436A7A">
            <w:pPr>
              <w:pStyle w:val="Standard"/>
              <w:autoSpaceDE w:val="0"/>
              <w:spacing w:line="360" w:lineRule="auto"/>
              <w:jc w:val="both"/>
              <w:rPr>
                <w:rFonts w:eastAsia="Calibri" w:cs="Times New Roman"/>
              </w:rPr>
            </w:pPr>
            <w:r w:rsidRPr="00094414">
              <w:rPr>
                <w:rFonts w:eastAsia="Calibri" w:cs="Times New Roman"/>
              </w:rPr>
              <w:t>Unilateral cleft</w:t>
            </w:r>
          </w:p>
        </w:tc>
      </w:tr>
      <w:tr w:rsidR="00094414" w:rsidRPr="00094414" w14:paraId="5F013566" w14:textId="77777777" w:rsidTr="00436A7A">
        <w:trPr>
          <w:trHeight w:val="1"/>
          <w:jc w:val="center"/>
        </w:trPr>
        <w:tc>
          <w:tcPr>
            <w:tcW w:w="1520" w:type="dxa"/>
            <w:tcBorders>
              <w:left w:val="single" w:sz="2" w:space="0" w:color="000000"/>
              <w:bottom w:val="single" w:sz="2" w:space="0" w:color="000000"/>
            </w:tcBorders>
            <w:shd w:val="clear" w:color="auto" w:fill="auto"/>
            <w:tcMar>
              <w:top w:w="0" w:type="dxa"/>
              <w:left w:w="108" w:type="dxa"/>
              <w:bottom w:w="0" w:type="dxa"/>
              <w:right w:w="108" w:type="dxa"/>
            </w:tcMar>
          </w:tcPr>
          <w:p w14:paraId="5AB0BE50" w14:textId="77777777" w:rsidR="00094414" w:rsidRPr="00094414" w:rsidRDefault="00094414" w:rsidP="00436A7A">
            <w:pPr>
              <w:pStyle w:val="Standard"/>
              <w:autoSpaceDE w:val="0"/>
              <w:spacing w:after="200" w:line="276" w:lineRule="auto"/>
              <w:jc w:val="both"/>
              <w:rPr>
                <w:rFonts w:eastAsia="Calibri" w:cs="Times New Roman"/>
              </w:rPr>
            </w:pPr>
          </w:p>
        </w:tc>
        <w:tc>
          <w:tcPr>
            <w:tcW w:w="10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981DEB3"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͞x</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1649587D"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SD</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16D476A0"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Me</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6FD788FA"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Q1</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3AAEC925"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Q3</w:t>
            </w:r>
          </w:p>
        </w:tc>
        <w:tc>
          <w:tcPr>
            <w:tcW w:w="11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E6760B0"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min</w:t>
            </w:r>
          </w:p>
        </w:tc>
        <w:tc>
          <w:tcPr>
            <w:tcW w:w="11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3EF52E62"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max</w:t>
            </w:r>
          </w:p>
        </w:tc>
      </w:tr>
      <w:tr w:rsidR="00094414" w:rsidRPr="00094414" w14:paraId="7095FC5C" w14:textId="77777777" w:rsidTr="00436A7A">
        <w:trPr>
          <w:trHeight w:val="1"/>
          <w:jc w:val="center"/>
        </w:trPr>
        <w:tc>
          <w:tcPr>
            <w:tcW w:w="152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C6A750D"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WA go-gn</w:t>
            </w:r>
          </w:p>
        </w:tc>
        <w:tc>
          <w:tcPr>
            <w:tcW w:w="10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B195C40"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0,04</w:t>
            </w:r>
          </w:p>
          <w:p w14:paraId="06F4C5A4" w14:textId="77777777" w:rsidR="00094414" w:rsidRPr="00094414" w:rsidRDefault="00094414" w:rsidP="00436A7A">
            <w:pPr>
              <w:pStyle w:val="Standard"/>
              <w:autoSpaceDE w:val="0"/>
              <w:spacing w:line="360" w:lineRule="auto"/>
              <w:jc w:val="both"/>
              <w:rPr>
                <w:rFonts w:eastAsia="Calibri" w:cs="Times New Roman"/>
              </w:rPr>
            </w:pP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74ED581"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0,03</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661A728"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0,03</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B567596"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0,02</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EE9BCFC"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0,06</w:t>
            </w:r>
          </w:p>
        </w:tc>
        <w:tc>
          <w:tcPr>
            <w:tcW w:w="11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803B995"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0,01</w:t>
            </w:r>
          </w:p>
        </w:tc>
        <w:tc>
          <w:tcPr>
            <w:tcW w:w="11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1F35F27"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0,10</w:t>
            </w:r>
          </w:p>
        </w:tc>
      </w:tr>
      <w:tr w:rsidR="00094414" w:rsidRPr="00094414" w14:paraId="41EA72ED" w14:textId="77777777" w:rsidTr="00436A7A">
        <w:trPr>
          <w:trHeight w:val="1"/>
          <w:jc w:val="center"/>
        </w:trPr>
        <w:tc>
          <w:tcPr>
            <w:tcW w:w="152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4FF412C"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WA na-np</w:t>
            </w:r>
          </w:p>
        </w:tc>
        <w:tc>
          <w:tcPr>
            <w:tcW w:w="10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F74072F"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0,14</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1445383"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0,10</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544C6B1"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0,12</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A87691E"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0,08</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7D85E31"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0,17</w:t>
            </w:r>
          </w:p>
        </w:tc>
        <w:tc>
          <w:tcPr>
            <w:tcW w:w="11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2A263C8"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0,00</w:t>
            </w:r>
          </w:p>
        </w:tc>
        <w:tc>
          <w:tcPr>
            <w:tcW w:w="11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ADAAB4D"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0,44</w:t>
            </w:r>
          </w:p>
        </w:tc>
      </w:tr>
      <w:tr w:rsidR="00094414" w:rsidRPr="00094414" w14:paraId="74365F73" w14:textId="77777777" w:rsidTr="00436A7A">
        <w:trPr>
          <w:trHeight w:val="1"/>
          <w:jc w:val="center"/>
        </w:trPr>
        <w:tc>
          <w:tcPr>
            <w:tcW w:w="152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A47D2A6" w14:textId="77777777" w:rsidR="00094414" w:rsidRPr="00094414" w:rsidRDefault="00094414" w:rsidP="00436A7A">
            <w:pPr>
              <w:pStyle w:val="Standard"/>
              <w:autoSpaceDE w:val="0"/>
              <w:spacing w:line="360" w:lineRule="auto"/>
              <w:jc w:val="both"/>
              <w:rPr>
                <w:rFonts w:eastAsia="Times New Roman" w:cs="Times New Roman"/>
              </w:rPr>
            </w:pPr>
            <w:r w:rsidRPr="00094414">
              <w:rPr>
                <w:rFonts w:eastAsia="Times New Roman" w:cs="Times New Roman"/>
              </w:rPr>
              <w:t>WA nl-nm</w:t>
            </w:r>
          </w:p>
        </w:tc>
        <w:tc>
          <w:tcPr>
            <w:tcW w:w="1010"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069215E"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0,21</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C31DEAD"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0,11</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0387049"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0,19</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0386766"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0,13</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EE3ADD0"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0,29</w:t>
            </w:r>
          </w:p>
        </w:tc>
        <w:tc>
          <w:tcPr>
            <w:tcW w:w="11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F8FE4C6"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0,00</w:t>
            </w:r>
          </w:p>
        </w:tc>
        <w:tc>
          <w:tcPr>
            <w:tcW w:w="113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E483C19" w14:textId="77777777" w:rsidR="00094414" w:rsidRPr="00094414" w:rsidRDefault="00094414"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0,40</w:t>
            </w:r>
          </w:p>
        </w:tc>
      </w:tr>
    </w:tbl>
    <w:p w14:paraId="64F8ACD8" w14:textId="7AA11919" w:rsidR="00094414" w:rsidRDefault="00094414" w:rsidP="00094414">
      <w:pPr>
        <w:pStyle w:val="PreformattedText"/>
        <w:autoSpaceDE w:val="0"/>
        <w:spacing w:line="360" w:lineRule="auto"/>
        <w:jc w:val="both"/>
        <w:rPr>
          <w:rFonts w:ascii="Times New Roman" w:hAnsi="Times New Roman" w:cs="Times New Roman"/>
          <w:color w:val="222222"/>
          <w:sz w:val="24"/>
          <w:szCs w:val="24"/>
          <w:lang w:val="en-US"/>
        </w:rPr>
      </w:pPr>
      <w:r w:rsidRPr="00094414">
        <w:rPr>
          <w:rFonts w:ascii="Times New Roman" w:hAnsi="Times New Roman" w:cs="Times New Roman"/>
          <w:color w:val="222222"/>
          <w:sz w:val="24"/>
          <w:szCs w:val="24"/>
          <w:lang w:val="en-US"/>
        </w:rPr>
        <w:t>Table 1. Statistical characteristics of facial asymmetry indicators in patients with unilateral cleft lip and palate.</w:t>
      </w:r>
      <w:r w:rsidR="00610543">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x- mean, SD- standard deviation, Me- median, Q1- lower quartile, Q3- upper quartile, min-minimum, max-maximum</w:t>
      </w:r>
    </w:p>
    <w:p w14:paraId="114CD257" w14:textId="77777777" w:rsidR="00610543" w:rsidRDefault="00610543" w:rsidP="00094414">
      <w:pPr>
        <w:pStyle w:val="PreformattedText"/>
        <w:autoSpaceDE w:val="0"/>
        <w:spacing w:line="360" w:lineRule="auto"/>
        <w:jc w:val="both"/>
        <w:rPr>
          <w:rFonts w:ascii="Times New Roman" w:hAnsi="Times New Roman" w:cs="Times New Roman"/>
          <w:color w:val="222222"/>
          <w:sz w:val="24"/>
          <w:szCs w:val="24"/>
          <w:lang w:val="en-US"/>
        </w:rPr>
      </w:pPr>
    </w:p>
    <w:tbl>
      <w:tblPr>
        <w:tblW w:w="9180" w:type="dxa"/>
        <w:tblInd w:w="108" w:type="dxa"/>
        <w:tblLayout w:type="fixed"/>
        <w:tblCellMar>
          <w:left w:w="10" w:type="dxa"/>
          <w:right w:w="10" w:type="dxa"/>
        </w:tblCellMar>
        <w:tblLook w:val="0000" w:firstRow="0" w:lastRow="0" w:firstColumn="0" w:lastColumn="0" w:noHBand="0" w:noVBand="0"/>
      </w:tblPr>
      <w:tblGrid>
        <w:gridCol w:w="1521"/>
        <w:gridCol w:w="1007"/>
        <w:gridCol w:w="1103"/>
        <w:gridCol w:w="1104"/>
        <w:gridCol w:w="1104"/>
        <w:gridCol w:w="1104"/>
        <w:gridCol w:w="1108"/>
        <w:gridCol w:w="1129"/>
      </w:tblGrid>
      <w:tr w:rsidR="00610543" w:rsidRPr="00094414" w14:paraId="232F54D9" w14:textId="77777777" w:rsidTr="00436A7A">
        <w:trPr>
          <w:trHeight w:val="1"/>
        </w:trPr>
        <w:tc>
          <w:tcPr>
            <w:tcW w:w="1521" w:type="dxa"/>
            <w:tcBorders>
              <w:top w:val="single" w:sz="2" w:space="0" w:color="000000"/>
              <w:left w:val="single" w:sz="2" w:space="0" w:color="000000"/>
            </w:tcBorders>
            <w:shd w:val="clear" w:color="auto" w:fill="auto"/>
            <w:tcMar>
              <w:top w:w="0" w:type="dxa"/>
              <w:left w:w="108" w:type="dxa"/>
              <w:bottom w:w="0" w:type="dxa"/>
              <w:right w:w="108" w:type="dxa"/>
            </w:tcMar>
          </w:tcPr>
          <w:p w14:paraId="1E6175FE" w14:textId="3358E113" w:rsidR="00610543" w:rsidRPr="00094414" w:rsidRDefault="000A7950" w:rsidP="00436A7A">
            <w:pPr>
              <w:pStyle w:val="Standard"/>
              <w:autoSpaceDE w:val="0"/>
              <w:spacing w:line="360" w:lineRule="auto"/>
              <w:jc w:val="both"/>
              <w:rPr>
                <w:rFonts w:eastAsia="Times New Roman" w:cs="Times New Roman"/>
              </w:rPr>
            </w:pPr>
            <w:r>
              <w:rPr>
                <w:rFonts w:eastAsia="Times New Roman" w:cs="Times New Roman"/>
              </w:rPr>
              <w:t>Indicator</w:t>
            </w:r>
          </w:p>
        </w:tc>
        <w:tc>
          <w:tcPr>
            <w:tcW w:w="7659"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1BF8645F"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Bilateral cleft</w:t>
            </w:r>
          </w:p>
        </w:tc>
      </w:tr>
      <w:tr w:rsidR="00610543" w:rsidRPr="00094414" w14:paraId="77C4B915" w14:textId="77777777" w:rsidTr="00436A7A">
        <w:trPr>
          <w:trHeight w:val="1"/>
        </w:trPr>
        <w:tc>
          <w:tcPr>
            <w:tcW w:w="1521" w:type="dxa"/>
            <w:tcBorders>
              <w:left w:val="single" w:sz="2" w:space="0" w:color="000000"/>
              <w:bottom w:val="single" w:sz="2" w:space="0" w:color="000000"/>
            </w:tcBorders>
            <w:shd w:val="clear" w:color="auto" w:fill="auto"/>
            <w:tcMar>
              <w:top w:w="0" w:type="dxa"/>
              <w:left w:w="108" w:type="dxa"/>
              <w:bottom w:w="0" w:type="dxa"/>
              <w:right w:w="108" w:type="dxa"/>
            </w:tcMar>
          </w:tcPr>
          <w:p w14:paraId="69D6D57B" w14:textId="77777777" w:rsidR="00610543" w:rsidRPr="00094414" w:rsidRDefault="00610543" w:rsidP="00436A7A">
            <w:pPr>
              <w:pStyle w:val="Standard"/>
              <w:autoSpaceDE w:val="0"/>
              <w:spacing w:after="200" w:line="276" w:lineRule="auto"/>
              <w:jc w:val="both"/>
              <w:rPr>
                <w:rFonts w:eastAsia="Calibri" w:cs="Times New Roman"/>
              </w:rPr>
            </w:pPr>
          </w:p>
        </w:tc>
        <w:tc>
          <w:tcPr>
            <w:tcW w:w="10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71C8C8EA"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͞x</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3ED0B52A"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SD</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67C2E558"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Me</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3AE5600C"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Q1</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0CA28899"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Q3</w:t>
            </w:r>
          </w:p>
        </w:tc>
        <w:tc>
          <w:tcPr>
            <w:tcW w:w="1108"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25F200F"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min</w:t>
            </w:r>
          </w:p>
        </w:tc>
        <w:tc>
          <w:tcPr>
            <w:tcW w:w="11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14:paraId="265DCE6B"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max</w:t>
            </w:r>
          </w:p>
        </w:tc>
      </w:tr>
      <w:tr w:rsidR="00610543" w:rsidRPr="00094414" w14:paraId="738540D7" w14:textId="77777777" w:rsidTr="00436A7A">
        <w:trPr>
          <w:trHeight w:val="1"/>
        </w:trPr>
        <w:tc>
          <w:tcPr>
            <w:tcW w:w="1521"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0FD4F24"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WA go-gn</w:t>
            </w:r>
          </w:p>
        </w:tc>
        <w:tc>
          <w:tcPr>
            <w:tcW w:w="10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0D2034E"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0,05</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3D5780A"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0,03</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1F6AF406"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0,04</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65203C3B"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0,02</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0B38A2A"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0,05</w:t>
            </w:r>
          </w:p>
        </w:tc>
        <w:tc>
          <w:tcPr>
            <w:tcW w:w="1108"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2C821DC"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0,01</w:t>
            </w:r>
          </w:p>
        </w:tc>
        <w:tc>
          <w:tcPr>
            <w:tcW w:w="11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2C7BC07"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0,15</w:t>
            </w:r>
          </w:p>
        </w:tc>
      </w:tr>
      <w:tr w:rsidR="00610543" w:rsidRPr="00094414" w14:paraId="458CF334" w14:textId="77777777" w:rsidTr="00436A7A">
        <w:trPr>
          <w:trHeight w:val="1"/>
        </w:trPr>
        <w:tc>
          <w:tcPr>
            <w:tcW w:w="1521"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5A157250"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WAna-np</w:t>
            </w:r>
          </w:p>
        </w:tc>
        <w:tc>
          <w:tcPr>
            <w:tcW w:w="10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3CF4ACC"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0,12</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2751E85"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0,09</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2220A6D1"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0,10</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9AC52E0"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0,08</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42F448FF"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0,12</w:t>
            </w:r>
          </w:p>
        </w:tc>
        <w:tc>
          <w:tcPr>
            <w:tcW w:w="1108"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0A12E83"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2822332"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0,40</w:t>
            </w:r>
          </w:p>
        </w:tc>
      </w:tr>
      <w:tr w:rsidR="00610543" w:rsidRPr="00094414" w14:paraId="140207FF" w14:textId="77777777" w:rsidTr="00436A7A">
        <w:trPr>
          <w:trHeight w:val="1"/>
        </w:trPr>
        <w:tc>
          <w:tcPr>
            <w:tcW w:w="1521"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tcPr>
          <w:p w14:paraId="4B5AFB04" w14:textId="77777777" w:rsidR="00610543" w:rsidRPr="00094414" w:rsidRDefault="00610543" w:rsidP="00436A7A">
            <w:pPr>
              <w:pStyle w:val="Standard"/>
              <w:autoSpaceDE w:val="0"/>
              <w:spacing w:line="360" w:lineRule="auto"/>
              <w:jc w:val="both"/>
              <w:rPr>
                <w:rFonts w:eastAsia="Times New Roman" w:cs="Times New Roman"/>
              </w:rPr>
            </w:pPr>
            <w:r w:rsidRPr="00094414">
              <w:rPr>
                <w:rFonts w:eastAsia="Times New Roman" w:cs="Times New Roman"/>
              </w:rPr>
              <w:t>WA nl-nm</w:t>
            </w:r>
          </w:p>
        </w:tc>
        <w:tc>
          <w:tcPr>
            <w:tcW w:w="1007"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C5C9C38"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0,15</w:t>
            </w:r>
          </w:p>
        </w:tc>
        <w:tc>
          <w:tcPr>
            <w:tcW w:w="1103"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7E21366"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0,12</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070ED7B2"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0,15</w:t>
            </w: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5F757E83"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0,00</w:t>
            </w:r>
          </w:p>
          <w:p w14:paraId="39833FEE" w14:textId="77777777" w:rsidR="00610543" w:rsidRPr="00094414" w:rsidRDefault="00610543" w:rsidP="00436A7A">
            <w:pPr>
              <w:pStyle w:val="Standard"/>
              <w:autoSpaceDE w:val="0"/>
              <w:spacing w:line="360" w:lineRule="auto"/>
              <w:jc w:val="both"/>
              <w:rPr>
                <w:rFonts w:eastAsia="Calibri" w:cs="Times New Roman"/>
              </w:rPr>
            </w:pPr>
          </w:p>
        </w:tc>
        <w:tc>
          <w:tcPr>
            <w:tcW w:w="1104"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7B386D37"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0,25</w:t>
            </w:r>
          </w:p>
        </w:tc>
        <w:tc>
          <w:tcPr>
            <w:tcW w:w="1108" w:type="dxa"/>
            <w:tcBorders>
              <w:top w:val="single" w:sz="2" w:space="0" w:color="000000"/>
              <w:left w:val="single" w:sz="2" w:space="0" w:color="000000"/>
              <w:bottom w:val="single" w:sz="2" w:space="0" w:color="000000"/>
            </w:tcBorders>
            <w:shd w:val="clear" w:color="auto" w:fill="auto"/>
            <w:tcMar>
              <w:top w:w="0" w:type="dxa"/>
              <w:left w:w="108" w:type="dxa"/>
              <w:bottom w:w="0" w:type="dxa"/>
              <w:right w:w="108" w:type="dxa"/>
            </w:tcMar>
            <w:vAlign w:val="center"/>
          </w:tcPr>
          <w:p w14:paraId="3EC2DC6E"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0,00</w:t>
            </w:r>
          </w:p>
        </w:tc>
        <w:tc>
          <w:tcPr>
            <w:tcW w:w="112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48F2EC4" w14:textId="77777777" w:rsidR="00610543" w:rsidRPr="00094414" w:rsidRDefault="00610543" w:rsidP="00436A7A">
            <w:pPr>
              <w:pStyle w:val="Standard"/>
              <w:autoSpaceDE w:val="0"/>
              <w:spacing w:line="360" w:lineRule="auto"/>
              <w:jc w:val="both"/>
              <w:rPr>
                <w:rFonts w:eastAsia="Times New Roman" w:cs="Times New Roman"/>
                <w:color w:val="000000"/>
              </w:rPr>
            </w:pPr>
            <w:r w:rsidRPr="00094414">
              <w:rPr>
                <w:rFonts w:eastAsia="Times New Roman" w:cs="Times New Roman"/>
                <w:color w:val="000000"/>
              </w:rPr>
              <w:t>0,40</w:t>
            </w:r>
          </w:p>
        </w:tc>
      </w:tr>
    </w:tbl>
    <w:p w14:paraId="2CF97F9B" w14:textId="46E3B1CD" w:rsidR="00610543" w:rsidRDefault="00610543" w:rsidP="00610543">
      <w:pPr>
        <w:pStyle w:val="PreformattedText"/>
        <w:autoSpaceDE w:val="0"/>
        <w:spacing w:line="360" w:lineRule="auto"/>
        <w:jc w:val="both"/>
        <w:rPr>
          <w:rFonts w:ascii="Times New Roman" w:hAnsi="Times New Roman" w:cs="Times New Roman"/>
          <w:color w:val="222222"/>
          <w:sz w:val="24"/>
          <w:szCs w:val="24"/>
          <w:lang w:val="en-US"/>
        </w:rPr>
      </w:pPr>
      <w:r w:rsidRPr="00094414">
        <w:rPr>
          <w:rFonts w:ascii="Times New Roman" w:hAnsi="Times New Roman" w:cs="Times New Roman"/>
          <w:color w:val="222222"/>
          <w:sz w:val="24"/>
          <w:szCs w:val="24"/>
          <w:lang w:val="en-US"/>
        </w:rPr>
        <w:t xml:space="preserve">Table </w:t>
      </w:r>
      <w:r>
        <w:rPr>
          <w:rFonts w:ascii="Times New Roman" w:hAnsi="Times New Roman" w:cs="Times New Roman"/>
          <w:color w:val="222222"/>
          <w:sz w:val="24"/>
          <w:szCs w:val="24"/>
          <w:lang w:val="en-US"/>
        </w:rPr>
        <w:t>2</w:t>
      </w:r>
      <w:r w:rsidRPr="00094414">
        <w:rPr>
          <w:rFonts w:ascii="Times New Roman" w:hAnsi="Times New Roman" w:cs="Times New Roman"/>
          <w:color w:val="222222"/>
          <w:sz w:val="24"/>
          <w:szCs w:val="24"/>
          <w:lang w:val="en-US"/>
        </w:rPr>
        <w:t>. Statistical characteristics of facial asymmetry indicators in patients with bilateral cleft lip and palate</w:t>
      </w:r>
      <w:r>
        <w:rPr>
          <w:rFonts w:ascii="Times New Roman" w:hAnsi="Times New Roman" w:cs="Times New Roman"/>
          <w:color w:val="222222"/>
          <w:sz w:val="24"/>
          <w:szCs w:val="24"/>
          <w:lang w:val="en-US"/>
        </w:rPr>
        <w:t xml:space="preserve">. </w:t>
      </w:r>
      <w:r w:rsidRPr="00094414">
        <w:rPr>
          <w:rFonts w:ascii="Times New Roman" w:hAnsi="Times New Roman" w:cs="Times New Roman"/>
          <w:color w:val="222222"/>
          <w:sz w:val="24"/>
          <w:szCs w:val="24"/>
          <w:lang w:val="en-US"/>
        </w:rPr>
        <w:t>x- mean, SD- standard deviation, Me-median, Q1- lower quartile, Q3- upper quartile, min-minimum, max-maximum</w:t>
      </w:r>
    </w:p>
    <w:p w14:paraId="2828ECA7" w14:textId="77777777" w:rsidR="000A7950" w:rsidRPr="00094414" w:rsidRDefault="000A7950" w:rsidP="00610543">
      <w:pPr>
        <w:pStyle w:val="PreformattedText"/>
        <w:autoSpaceDE w:val="0"/>
        <w:spacing w:line="360" w:lineRule="auto"/>
        <w:jc w:val="both"/>
        <w:rPr>
          <w:rFonts w:ascii="Times New Roman" w:hAnsi="Times New Roman" w:cs="Times New Roman"/>
          <w:color w:val="222222"/>
          <w:sz w:val="24"/>
          <w:szCs w:val="24"/>
          <w:lang w:val="en-US"/>
        </w:rPr>
      </w:pPr>
    </w:p>
    <w:p w14:paraId="7706FBE7" w14:textId="77777777" w:rsidR="00094414" w:rsidRPr="00966602" w:rsidRDefault="00094414" w:rsidP="00094414">
      <w:pPr>
        <w:pStyle w:val="PreformattedText"/>
        <w:autoSpaceDE w:val="0"/>
        <w:spacing w:line="360" w:lineRule="auto"/>
        <w:jc w:val="both"/>
        <w:rPr>
          <w:rFonts w:ascii="Times New Roman" w:hAnsi="Times New Roman" w:cs="Times New Roman"/>
          <w:sz w:val="24"/>
          <w:szCs w:val="24"/>
          <w:lang w:val="en-US"/>
        </w:rPr>
      </w:pPr>
    </w:p>
    <w:sectPr w:rsidR="00094414" w:rsidRPr="00966602">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38EC8" w14:textId="77777777" w:rsidR="00F4198C" w:rsidRDefault="00F4198C">
      <w:r>
        <w:separator/>
      </w:r>
    </w:p>
  </w:endnote>
  <w:endnote w:type="continuationSeparator" w:id="0">
    <w:p w14:paraId="7352BEF6" w14:textId="77777777" w:rsidR="00F4198C" w:rsidRDefault="00F4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C75BAC" w14:textId="77777777" w:rsidR="00F4198C" w:rsidRDefault="00F4198C">
      <w:r>
        <w:rPr>
          <w:color w:val="000000"/>
        </w:rPr>
        <w:separator/>
      </w:r>
    </w:p>
  </w:footnote>
  <w:footnote w:type="continuationSeparator" w:id="0">
    <w:p w14:paraId="6A9F9FF2" w14:textId="77777777" w:rsidR="00F4198C" w:rsidRDefault="00F4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7F0006"/>
    <w:multiLevelType w:val="hybridMultilevel"/>
    <w:tmpl w:val="E2B4D0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D37"/>
    <w:rsid w:val="000171B5"/>
    <w:rsid w:val="00094414"/>
    <w:rsid w:val="000A7950"/>
    <w:rsid w:val="000F398B"/>
    <w:rsid w:val="00166635"/>
    <w:rsid w:val="00167217"/>
    <w:rsid w:val="00170E07"/>
    <w:rsid w:val="001D5EB1"/>
    <w:rsid w:val="00235372"/>
    <w:rsid w:val="002A299D"/>
    <w:rsid w:val="002E2112"/>
    <w:rsid w:val="003374AD"/>
    <w:rsid w:val="003D1D37"/>
    <w:rsid w:val="00413F4C"/>
    <w:rsid w:val="00477B20"/>
    <w:rsid w:val="00503E83"/>
    <w:rsid w:val="00521D04"/>
    <w:rsid w:val="00565C31"/>
    <w:rsid w:val="00575E11"/>
    <w:rsid w:val="005E1172"/>
    <w:rsid w:val="006008E4"/>
    <w:rsid w:val="00610543"/>
    <w:rsid w:val="0061191E"/>
    <w:rsid w:val="006163E0"/>
    <w:rsid w:val="00716512"/>
    <w:rsid w:val="00726BC1"/>
    <w:rsid w:val="007435F5"/>
    <w:rsid w:val="00762505"/>
    <w:rsid w:val="007F26AC"/>
    <w:rsid w:val="00823235"/>
    <w:rsid w:val="00827912"/>
    <w:rsid w:val="00832607"/>
    <w:rsid w:val="008430EA"/>
    <w:rsid w:val="00921FAE"/>
    <w:rsid w:val="0096510B"/>
    <w:rsid w:val="00966602"/>
    <w:rsid w:val="00980D0D"/>
    <w:rsid w:val="009879FE"/>
    <w:rsid w:val="00A540A5"/>
    <w:rsid w:val="00A60995"/>
    <w:rsid w:val="00A762FE"/>
    <w:rsid w:val="00A95CB9"/>
    <w:rsid w:val="00AE4BB0"/>
    <w:rsid w:val="00B41424"/>
    <w:rsid w:val="00B64E91"/>
    <w:rsid w:val="00BA2819"/>
    <w:rsid w:val="00C12F51"/>
    <w:rsid w:val="00C56E3C"/>
    <w:rsid w:val="00C73020"/>
    <w:rsid w:val="00CC13BE"/>
    <w:rsid w:val="00D57423"/>
    <w:rsid w:val="00DE27CF"/>
    <w:rsid w:val="00E70C04"/>
    <w:rsid w:val="00F11124"/>
    <w:rsid w:val="00F4198C"/>
    <w:rsid w:val="00F50A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408E4"/>
  <w15:docId w15:val="{6475585E-DF21-4CA1-9620-62289E1B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Ari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PreformattedText">
    <w:name w:val="Preformatted Text"/>
    <w:basedOn w:val="Standard"/>
    <w:rPr>
      <w:rFonts w:ascii="Courier New" w:eastAsia="NSimSun" w:hAnsi="Courier New" w:cs="Courier New"/>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Internetlink">
    <w:name w:val="Internet link"/>
    <w:rPr>
      <w:color w:val="000080"/>
      <w:u w:val="single"/>
    </w:rPr>
  </w:style>
  <w:style w:type="character" w:customStyle="1" w:styleId="tlid-translation">
    <w:name w:val="tlid-translation"/>
    <w:basedOn w:val="Domylnaczcionkaakapitu"/>
    <w:rsid w:val="002E2112"/>
  </w:style>
  <w:style w:type="character" w:styleId="Hipercze">
    <w:name w:val="Hyperlink"/>
    <w:basedOn w:val="Domylnaczcionkaakapitu"/>
    <w:uiPriority w:val="99"/>
    <w:unhideWhenUsed/>
    <w:rsid w:val="000F398B"/>
    <w:rPr>
      <w:color w:val="0563C1" w:themeColor="hyperlink"/>
      <w:u w:val="single"/>
    </w:rPr>
  </w:style>
  <w:style w:type="character" w:styleId="Nierozpoznanawzmianka">
    <w:name w:val="Unresolved Mention"/>
    <w:basedOn w:val="Domylnaczcionkaakapitu"/>
    <w:uiPriority w:val="99"/>
    <w:semiHidden/>
    <w:unhideWhenUsed/>
    <w:rsid w:val="000F3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8181232">
      <w:bodyDiv w:val="1"/>
      <w:marLeft w:val="0"/>
      <w:marRight w:val="0"/>
      <w:marTop w:val="0"/>
      <w:marBottom w:val="0"/>
      <w:divBdr>
        <w:top w:val="none" w:sz="0" w:space="0" w:color="auto"/>
        <w:left w:val="none" w:sz="0" w:space="0" w:color="auto"/>
        <w:bottom w:val="none" w:sz="0" w:space="0" w:color="auto"/>
        <w:right w:val="none" w:sz="0" w:space="0" w:color="auto"/>
      </w:divBdr>
      <w:divsChild>
        <w:div w:id="1328820998">
          <w:marLeft w:val="0"/>
          <w:marRight w:val="0"/>
          <w:marTop w:val="0"/>
          <w:marBottom w:val="0"/>
          <w:divBdr>
            <w:top w:val="none" w:sz="0" w:space="0" w:color="auto"/>
            <w:left w:val="none" w:sz="0" w:space="0" w:color="auto"/>
            <w:bottom w:val="none" w:sz="0" w:space="0" w:color="auto"/>
            <w:right w:val="none" w:sz="0" w:space="0" w:color="auto"/>
          </w:divBdr>
          <w:divsChild>
            <w:div w:id="75100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239FCF0-9BB9-43F0-A12C-2798E672F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13674</Words>
  <Characters>82047</Characters>
  <Application>Microsoft Office Word</Application>
  <DocSecurity>0</DocSecurity>
  <Lines>683</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Radwańska</dc:creator>
  <cp:lastModifiedBy>Mateusz Radwański</cp:lastModifiedBy>
  <cp:revision>44</cp:revision>
  <dcterms:created xsi:type="dcterms:W3CDTF">2020-08-11T10:26:00Z</dcterms:created>
  <dcterms:modified xsi:type="dcterms:W3CDTF">2020-08-11T13:57:00Z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9b4bb298-c59c-3b3a-9737-a383d67f633d</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http://www.zotero.org/styles/american-medical-association-alphabetical</vt:lpwstr>
  </property>
  <property fmtid="{D5CDD505-2E9C-101B-9397-08002B2CF9AE}" pid="6" name="Mendeley Recent Style Name 0_1">
    <vt:lpwstr>American Medical Association (sorted alphabetically)</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